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E3" w:rsidRDefault="00D81DE3" w:rsidP="00076B88">
      <w:pPr>
        <w:spacing w:after="0" w:line="276" w:lineRule="auto"/>
        <w:jc w:val="both"/>
        <w:rPr>
          <w:b/>
          <w:sz w:val="28"/>
          <w:szCs w:val="28"/>
        </w:rPr>
      </w:pPr>
    </w:p>
    <w:p w:rsidR="009F6510" w:rsidRPr="0094198A" w:rsidRDefault="009F6510" w:rsidP="00076B88">
      <w:pPr>
        <w:spacing w:after="0" w:line="276" w:lineRule="auto"/>
        <w:jc w:val="center"/>
        <w:rPr>
          <w:b/>
          <w:sz w:val="28"/>
          <w:szCs w:val="28"/>
        </w:rPr>
      </w:pPr>
      <w:r w:rsidRPr="0094198A">
        <w:rPr>
          <w:b/>
          <w:sz w:val="28"/>
          <w:szCs w:val="28"/>
        </w:rPr>
        <w:t>SPECYFIKACJA</w:t>
      </w:r>
      <w:r w:rsidR="00434226" w:rsidRPr="0094198A">
        <w:rPr>
          <w:b/>
          <w:sz w:val="28"/>
          <w:szCs w:val="28"/>
        </w:rPr>
        <w:t xml:space="preserve"> </w:t>
      </w:r>
      <w:r w:rsidRPr="0094198A">
        <w:rPr>
          <w:b/>
          <w:sz w:val="28"/>
          <w:szCs w:val="28"/>
        </w:rPr>
        <w:t>ISTOTNYCH</w:t>
      </w:r>
      <w:r w:rsidR="00434226" w:rsidRPr="0094198A">
        <w:rPr>
          <w:b/>
          <w:sz w:val="28"/>
          <w:szCs w:val="28"/>
        </w:rPr>
        <w:t xml:space="preserve"> </w:t>
      </w:r>
      <w:r w:rsidRPr="0094198A">
        <w:rPr>
          <w:b/>
          <w:sz w:val="28"/>
          <w:szCs w:val="28"/>
        </w:rPr>
        <w:t>WARUNKÓW</w:t>
      </w:r>
      <w:r w:rsidR="00434226" w:rsidRPr="0094198A">
        <w:rPr>
          <w:b/>
          <w:sz w:val="28"/>
          <w:szCs w:val="28"/>
        </w:rPr>
        <w:t xml:space="preserve"> </w:t>
      </w:r>
      <w:r w:rsidRPr="0094198A">
        <w:rPr>
          <w:b/>
          <w:sz w:val="28"/>
          <w:szCs w:val="28"/>
        </w:rPr>
        <w:t>ZAMÓWIENIA</w:t>
      </w:r>
    </w:p>
    <w:p w:rsidR="00434226" w:rsidRPr="0094198A" w:rsidRDefault="00434226" w:rsidP="00076B88">
      <w:pPr>
        <w:spacing w:after="0" w:line="276" w:lineRule="auto"/>
        <w:jc w:val="both"/>
        <w:rPr>
          <w:sz w:val="24"/>
          <w:szCs w:val="24"/>
        </w:rPr>
      </w:pPr>
    </w:p>
    <w:p w:rsidR="009F6510" w:rsidRDefault="00434226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GZOO.261.</w:t>
      </w:r>
      <w:r w:rsidR="00EF1259">
        <w:rPr>
          <w:sz w:val="24"/>
          <w:szCs w:val="24"/>
        </w:rPr>
        <w:t>6</w:t>
      </w:r>
      <w:r w:rsidRPr="0094198A">
        <w:rPr>
          <w:sz w:val="24"/>
          <w:szCs w:val="24"/>
        </w:rPr>
        <w:t>.201</w:t>
      </w:r>
      <w:r w:rsidR="00EF1259">
        <w:rPr>
          <w:sz w:val="24"/>
          <w:szCs w:val="24"/>
        </w:rPr>
        <w:t>9</w:t>
      </w:r>
      <w:r w:rsidRPr="0094198A">
        <w:rPr>
          <w:sz w:val="24"/>
          <w:szCs w:val="24"/>
        </w:rPr>
        <w:t>.JN</w:t>
      </w:r>
      <w:r w:rsidR="009F6510" w:rsidRPr="0094198A">
        <w:rPr>
          <w:sz w:val="24"/>
          <w:szCs w:val="24"/>
        </w:rPr>
        <w:t xml:space="preserve"> </w:t>
      </w: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D81DE3" w:rsidRPr="0094198A" w:rsidRDefault="00D81DE3" w:rsidP="00076B88">
      <w:pPr>
        <w:spacing w:after="0" w:line="276" w:lineRule="auto"/>
        <w:jc w:val="both"/>
        <w:rPr>
          <w:sz w:val="24"/>
          <w:szCs w:val="24"/>
        </w:rPr>
      </w:pPr>
    </w:p>
    <w:p w:rsidR="000823C8" w:rsidRPr="0094198A" w:rsidRDefault="009F6510" w:rsidP="00076B88">
      <w:pPr>
        <w:spacing w:after="0" w:line="276" w:lineRule="auto"/>
        <w:jc w:val="center"/>
        <w:rPr>
          <w:sz w:val="24"/>
          <w:szCs w:val="24"/>
        </w:rPr>
      </w:pPr>
      <w:r w:rsidRPr="0094198A">
        <w:rPr>
          <w:sz w:val="24"/>
          <w:szCs w:val="24"/>
        </w:rPr>
        <w:t xml:space="preserve">Gmina </w:t>
      </w:r>
      <w:r w:rsidR="00434226" w:rsidRPr="0094198A">
        <w:rPr>
          <w:sz w:val="24"/>
          <w:szCs w:val="24"/>
        </w:rPr>
        <w:t>Sadki</w:t>
      </w:r>
    </w:p>
    <w:p w:rsidR="009F6510" w:rsidRPr="0094198A" w:rsidRDefault="00434226" w:rsidP="00076B88">
      <w:pPr>
        <w:spacing w:after="0" w:line="276" w:lineRule="auto"/>
        <w:jc w:val="center"/>
        <w:rPr>
          <w:b/>
          <w:sz w:val="28"/>
          <w:szCs w:val="28"/>
        </w:rPr>
      </w:pPr>
      <w:r w:rsidRPr="0094198A">
        <w:rPr>
          <w:b/>
          <w:sz w:val="28"/>
          <w:szCs w:val="28"/>
        </w:rPr>
        <w:t>– Gminny Zespół Obsługi Oświaty</w:t>
      </w:r>
      <w:r w:rsidR="000823C8" w:rsidRPr="0094198A">
        <w:rPr>
          <w:b/>
          <w:sz w:val="28"/>
          <w:szCs w:val="28"/>
        </w:rPr>
        <w:t xml:space="preserve"> w Sadkach</w:t>
      </w:r>
    </w:p>
    <w:p w:rsidR="000823C8" w:rsidRPr="0094198A" w:rsidRDefault="000823C8" w:rsidP="00076B88">
      <w:pPr>
        <w:spacing w:after="0" w:line="276" w:lineRule="auto"/>
        <w:jc w:val="both"/>
        <w:rPr>
          <w:sz w:val="24"/>
          <w:szCs w:val="24"/>
        </w:rPr>
      </w:pPr>
    </w:p>
    <w:p w:rsidR="000823C8" w:rsidRPr="0094198A" w:rsidRDefault="000823C8" w:rsidP="00076B88">
      <w:pPr>
        <w:spacing w:after="0" w:line="276" w:lineRule="auto"/>
        <w:jc w:val="both"/>
        <w:rPr>
          <w:sz w:val="24"/>
          <w:szCs w:val="24"/>
        </w:rPr>
      </w:pPr>
    </w:p>
    <w:p w:rsidR="000823C8" w:rsidRPr="0094198A" w:rsidRDefault="000823C8" w:rsidP="00076B88">
      <w:pPr>
        <w:spacing w:after="0" w:line="276" w:lineRule="auto"/>
        <w:jc w:val="both"/>
        <w:rPr>
          <w:sz w:val="24"/>
          <w:szCs w:val="24"/>
        </w:rPr>
      </w:pPr>
    </w:p>
    <w:p w:rsidR="000823C8" w:rsidRDefault="000823C8" w:rsidP="00076B88">
      <w:pPr>
        <w:spacing w:after="0" w:line="276" w:lineRule="auto"/>
        <w:jc w:val="center"/>
        <w:rPr>
          <w:sz w:val="24"/>
          <w:szCs w:val="24"/>
        </w:rPr>
      </w:pPr>
      <w:r w:rsidRPr="0094198A">
        <w:rPr>
          <w:sz w:val="24"/>
          <w:szCs w:val="24"/>
        </w:rPr>
        <w:t>Przetarg nieograniczony</w:t>
      </w:r>
    </w:p>
    <w:p w:rsidR="00A210F3" w:rsidRDefault="00A210F3" w:rsidP="00076B88">
      <w:pPr>
        <w:spacing w:after="0" w:line="276" w:lineRule="auto"/>
        <w:jc w:val="center"/>
        <w:rPr>
          <w:sz w:val="24"/>
          <w:szCs w:val="24"/>
        </w:rPr>
      </w:pPr>
    </w:p>
    <w:p w:rsidR="00911FBB" w:rsidRPr="0094198A" w:rsidRDefault="00911FBB" w:rsidP="00076B88">
      <w:pPr>
        <w:spacing w:after="0" w:line="276" w:lineRule="auto"/>
        <w:jc w:val="center"/>
        <w:rPr>
          <w:sz w:val="24"/>
          <w:szCs w:val="24"/>
        </w:rPr>
      </w:pPr>
    </w:p>
    <w:p w:rsidR="00A210F3" w:rsidRDefault="00A210F3" w:rsidP="00076B88">
      <w:pPr>
        <w:spacing w:after="0" w:line="276" w:lineRule="auto"/>
        <w:jc w:val="center"/>
        <w:rPr>
          <w:i/>
          <w:sz w:val="32"/>
          <w:szCs w:val="32"/>
        </w:rPr>
      </w:pPr>
      <w:r w:rsidRPr="00A210F3">
        <w:rPr>
          <w:i/>
          <w:sz w:val="32"/>
          <w:szCs w:val="32"/>
        </w:rPr>
        <w:t>„Usługi w zakresie dowozu dzieci z terenu gminy Sadki</w:t>
      </w:r>
    </w:p>
    <w:p w:rsidR="00A210F3" w:rsidRDefault="00A210F3" w:rsidP="00076B88">
      <w:pPr>
        <w:spacing w:after="0" w:line="276" w:lineRule="auto"/>
        <w:jc w:val="center"/>
        <w:rPr>
          <w:i/>
          <w:sz w:val="32"/>
          <w:szCs w:val="32"/>
        </w:rPr>
      </w:pPr>
      <w:r w:rsidRPr="00A210F3">
        <w:rPr>
          <w:i/>
          <w:sz w:val="32"/>
          <w:szCs w:val="32"/>
        </w:rPr>
        <w:t xml:space="preserve">do jednostek oświatowych </w:t>
      </w:r>
    </w:p>
    <w:p w:rsidR="00A210F3" w:rsidRDefault="00A210F3" w:rsidP="00076B88">
      <w:pPr>
        <w:spacing w:after="0" w:line="276" w:lineRule="auto"/>
        <w:jc w:val="center"/>
        <w:rPr>
          <w:i/>
          <w:sz w:val="32"/>
          <w:szCs w:val="32"/>
        </w:rPr>
      </w:pPr>
      <w:r w:rsidRPr="00A210F3">
        <w:rPr>
          <w:i/>
          <w:sz w:val="32"/>
          <w:szCs w:val="32"/>
        </w:rPr>
        <w:t>w okresie od 1 września 2019 roku do czerwca 2021 roku</w:t>
      </w:r>
    </w:p>
    <w:p w:rsidR="0094198A" w:rsidRPr="00A210F3" w:rsidRDefault="00A210F3" w:rsidP="00076B88">
      <w:pPr>
        <w:spacing w:after="0" w:line="276" w:lineRule="auto"/>
        <w:jc w:val="center"/>
        <w:rPr>
          <w:i/>
          <w:sz w:val="32"/>
          <w:szCs w:val="32"/>
        </w:rPr>
      </w:pPr>
      <w:r w:rsidRPr="00A210F3">
        <w:rPr>
          <w:i/>
          <w:sz w:val="32"/>
          <w:szCs w:val="32"/>
        </w:rPr>
        <w:t xml:space="preserve"> – 2 lata szkolne.”</w:t>
      </w:r>
    </w:p>
    <w:p w:rsidR="0094198A" w:rsidRPr="00A210F3" w:rsidRDefault="0094198A" w:rsidP="00076B88">
      <w:pPr>
        <w:spacing w:after="0" w:line="276" w:lineRule="auto"/>
        <w:jc w:val="both"/>
        <w:rPr>
          <w:sz w:val="32"/>
          <w:szCs w:val="32"/>
        </w:rPr>
      </w:pP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076B88" w:rsidRDefault="00076B88" w:rsidP="00076B88">
      <w:pPr>
        <w:spacing w:after="0" w:line="276" w:lineRule="auto"/>
        <w:jc w:val="both"/>
        <w:rPr>
          <w:sz w:val="24"/>
          <w:szCs w:val="24"/>
        </w:rPr>
      </w:pPr>
    </w:p>
    <w:p w:rsidR="00076B88" w:rsidRDefault="00076B88" w:rsidP="00076B88">
      <w:pPr>
        <w:spacing w:after="0" w:line="276" w:lineRule="auto"/>
        <w:jc w:val="both"/>
        <w:rPr>
          <w:sz w:val="24"/>
          <w:szCs w:val="24"/>
        </w:rPr>
      </w:pPr>
    </w:p>
    <w:p w:rsidR="00076B88" w:rsidRDefault="00076B88" w:rsidP="00076B88">
      <w:pPr>
        <w:spacing w:after="0" w:line="276" w:lineRule="auto"/>
        <w:jc w:val="both"/>
        <w:rPr>
          <w:sz w:val="24"/>
          <w:szCs w:val="24"/>
        </w:rPr>
      </w:pPr>
    </w:p>
    <w:p w:rsidR="00076B88" w:rsidRDefault="00076B88" w:rsidP="00076B88">
      <w:pPr>
        <w:spacing w:after="0" w:line="276" w:lineRule="auto"/>
        <w:jc w:val="both"/>
        <w:rPr>
          <w:sz w:val="24"/>
          <w:szCs w:val="24"/>
        </w:rPr>
      </w:pPr>
    </w:p>
    <w:p w:rsidR="00076B88" w:rsidRDefault="00076B88" w:rsidP="00076B88">
      <w:pPr>
        <w:spacing w:after="0" w:line="276" w:lineRule="auto"/>
        <w:jc w:val="both"/>
        <w:rPr>
          <w:sz w:val="24"/>
          <w:szCs w:val="24"/>
        </w:rPr>
      </w:pPr>
    </w:p>
    <w:p w:rsidR="0094198A" w:rsidRDefault="0094198A" w:rsidP="00076B88">
      <w:pPr>
        <w:spacing w:after="0" w:line="276" w:lineRule="auto"/>
        <w:jc w:val="both"/>
        <w:rPr>
          <w:sz w:val="24"/>
          <w:szCs w:val="24"/>
        </w:rPr>
      </w:pPr>
    </w:p>
    <w:p w:rsidR="009F6510" w:rsidRPr="0094198A" w:rsidRDefault="009F6510" w:rsidP="00076B88">
      <w:pPr>
        <w:spacing w:after="0" w:line="276" w:lineRule="auto"/>
        <w:jc w:val="right"/>
        <w:rPr>
          <w:sz w:val="24"/>
          <w:szCs w:val="24"/>
        </w:rPr>
      </w:pPr>
      <w:r w:rsidRPr="0094198A">
        <w:rPr>
          <w:sz w:val="24"/>
          <w:szCs w:val="24"/>
        </w:rPr>
        <w:t>Zatwierdzam:</w:t>
      </w:r>
    </w:p>
    <w:p w:rsidR="0094198A" w:rsidRDefault="009F6510" w:rsidP="00076B88">
      <w:pPr>
        <w:spacing w:after="0" w:line="276" w:lineRule="auto"/>
        <w:jc w:val="right"/>
        <w:rPr>
          <w:sz w:val="24"/>
          <w:szCs w:val="24"/>
        </w:rPr>
      </w:pPr>
      <w:r w:rsidRPr="0094198A">
        <w:rPr>
          <w:sz w:val="24"/>
          <w:szCs w:val="24"/>
        </w:rPr>
        <w:tab/>
      </w:r>
    </w:p>
    <w:p w:rsidR="009F6510" w:rsidRPr="0094198A" w:rsidRDefault="009F6510" w:rsidP="00076B88">
      <w:pPr>
        <w:spacing w:after="0" w:line="276" w:lineRule="auto"/>
        <w:jc w:val="right"/>
        <w:rPr>
          <w:sz w:val="24"/>
          <w:szCs w:val="24"/>
        </w:rPr>
      </w:pPr>
      <w:r w:rsidRPr="0094198A">
        <w:rPr>
          <w:sz w:val="24"/>
          <w:szCs w:val="24"/>
        </w:rPr>
        <w:tab/>
      </w:r>
    </w:p>
    <w:p w:rsidR="009F6510" w:rsidRPr="0094198A" w:rsidRDefault="009F6510" w:rsidP="00076B88">
      <w:pPr>
        <w:spacing w:after="0" w:line="276" w:lineRule="auto"/>
        <w:jc w:val="right"/>
        <w:rPr>
          <w:i/>
          <w:sz w:val="20"/>
          <w:szCs w:val="20"/>
        </w:rPr>
      </w:pPr>
      <w:r w:rsidRPr="0094198A">
        <w:rPr>
          <w:i/>
          <w:sz w:val="20"/>
          <w:szCs w:val="20"/>
        </w:rPr>
        <w:t>pieczęć i podpis Kierownika Zamawiającego</w:t>
      </w:r>
    </w:p>
    <w:p w:rsidR="009F6510" w:rsidRPr="0094198A" w:rsidRDefault="0094198A" w:rsidP="00076B88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Sadki</w:t>
      </w:r>
      <w:r w:rsidR="009F6510" w:rsidRPr="0094198A">
        <w:rPr>
          <w:sz w:val="24"/>
          <w:szCs w:val="24"/>
        </w:rPr>
        <w:t xml:space="preserve">, dnia </w:t>
      </w:r>
      <w:bookmarkStart w:id="0" w:name="_GoBack"/>
      <w:bookmarkEnd w:id="0"/>
      <w:r w:rsidR="00A210F3">
        <w:rPr>
          <w:sz w:val="24"/>
          <w:szCs w:val="24"/>
        </w:rPr>
        <w:t>26</w:t>
      </w:r>
      <w:r w:rsidR="00D81DE3">
        <w:rPr>
          <w:sz w:val="24"/>
          <w:szCs w:val="24"/>
        </w:rPr>
        <w:t xml:space="preserve"> czerwca 201</w:t>
      </w:r>
      <w:r w:rsidR="00A210F3">
        <w:rPr>
          <w:sz w:val="24"/>
          <w:szCs w:val="24"/>
        </w:rPr>
        <w:t>9</w:t>
      </w:r>
      <w:r w:rsidR="00D81DE3">
        <w:rPr>
          <w:sz w:val="24"/>
          <w:szCs w:val="24"/>
        </w:rPr>
        <w:t xml:space="preserve"> roku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 xml:space="preserve"> 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 xml:space="preserve"> </w:t>
      </w:r>
    </w:p>
    <w:p w:rsidR="00076B88" w:rsidRDefault="00076B88" w:rsidP="00076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F6510" w:rsidRPr="0025704F" w:rsidRDefault="009F6510" w:rsidP="00076B88">
      <w:pPr>
        <w:spacing w:after="0" w:line="276" w:lineRule="auto"/>
        <w:jc w:val="both"/>
        <w:rPr>
          <w:b/>
          <w:sz w:val="24"/>
          <w:szCs w:val="24"/>
        </w:rPr>
      </w:pPr>
      <w:r w:rsidRPr="0025704F">
        <w:rPr>
          <w:b/>
          <w:sz w:val="24"/>
          <w:szCs w:val="24"/>
        </w:rPr>
        <w:lastRenderedPageBreak/>
        <w:t>I.</w:t>
      </w:r>
      <w:r w:rsidRPr="0025704F">
        <w:rPr>
          <w:b/>
          <w:sz w:val="24"/>
          <w:szCs w:val="24"/>
        </w:rPr>
        <w:tab/>
      </w:r>
      <w:r w:rsidR="00B57EE9" w:rsidRPr="0025704F">
        <w:rPr>
          <w:b/>
          <w:sz w:val="24"/>
          <w:szCs w:val="24"/>
        </w:rPr>
        <w:t>Nazwa oraz adres Zamawiającego:</w:t>
      </w:r>
    </w:p>
    <w:p w:rsidR="00B57EE9" w:rsidRDefault="00B57EE9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Gminny Zespół Obsługi Oświaty w Sadkach</w:t>
      </w:r>
    </w:p>
    <w:p w:rsidR="00B57EE9" w:rsidRDefault="00B57EE9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ul. Strażacka 11, 89 -110 Sadki</w:t>
      </w:r>
    </w:p>
    <w:p w:rsidR="009F6510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Regon: 09238</w:t>
      </w:r>
      <w:r w:rsidR="00F27261">
        <w:rPr>
          <w:sz w:val="24"/>
          <w:szCs w:val="24"/>
        </w:rPr>
        <w:t>5913</w:t>
      </w:r>
    </w:p>
    <w:p w:rsidR="0025704F" w:rsidRPr="00E5041B" w:rsidRDefault="0025704F" w:rsidP="00076B88">
      <w:pPr>
        <w:spacing w:after="0" w:line="276" w:lineRule="auto"/>
        <w:jc w:val="both"/>
        <w:rPr>
          <w:sz w:val="24"/>
          <w:szCs w:val="24"/>
        </w:rPr>
      </w:pPr>
      <w:r w:rsidRPr="00E5041B">
        <w:rPr>
          <w:sz w:val="24"/>
          <w:szCs w:val="24"/>
        </w:rPr>
        <w:t>Tel. 52 339 39 52 (30), FAX 52 339 39 59</w:t>
      </w:r>
    </w:p>
    <w:p w:rsidR="00056930" w:rsidRPr="00E06B0C" w:rsidRDefault="00056930" w:rsidP="00076B88">
      <w:pPr>
        <w:spacing w:after="0" w:line="276" w:lineRule="auto"/>
        <w:jc w:val="both"/>
        <w:rPr>
          <w:sz w:val="24"/>
          <w:szCs w:val="24"/>
          <w:lang w:val="en-US"/>
        </w:rPr>
      </w:pPr>
      <w:r w:rsidRPr="00056930">
        <w:rPr>
          <w:sz w:val="24"/>
          <w:szCs w:val="24"/>
          <w:lang w:val="en-US"/>
        </w:rPr>
        <w:t xml:space="preserve">e-mail: </w:t>
      </w:r>
      <w:hyperlink r:id="rId8" w:history="1">
        <w:r w:rsidR="00B35870" w:rsidRPr="009061A5">
          <w:rPr>
            <w:rStyle w:val="Hipercze"/>
            <w:sz w:val="24"/>
            <w:szCs w:val="24"/>
            <w:lang w:val="en-US"/>
          </w:rPr>
          <w:t>kierownik.gzoo@sadki.pl</w:t>
        </w:r>
      </w:hyperlink>
      <w:r w:rsidR="00B35870">
        <w:rPr>
          <w:sz w:val="24"/>
          <w:szCs w:val="24"/>
          <w:lang w:val="en-US"/>
        </w:rPr>
        <w:t xml:space="preserve"> </w:t>
      </w:r>
    </w:p>
    <w:p w:rsidR="00056930" w:rsidRDefault="00056930" w:rsidP="00076B88">
      <w:pPr>
        <w:spacing w:after="0" w:line="276" w:lineRule="auto"/>
        <w:jc w:val="both"/>
        <w:rPr>
          <w:sz w:val="24"/>
          <w:szCs w:val="24"/>
        </w:rPr>
      </w:pPr>
      <w:r w:rsidRPr="00056930">
        <w:rPr>
          <w:sz w:val="24"/>
          <w:szCs w:val="24"/>
        </w:rPr>
        <w:t xml:space="preserve">Godziny pracy: </w:t>
      </w:r>
      <w:r w:rsidRPr="00056930">
        <w:rPr>
          <w:sz w:val="24"/>
          <w:szCs w:val="24"/>
        </w:rPr>
        <w:tab/>
        <w:t>poniedziałek, środa, czwartek 7.00 – 15.00</w:t>
      </w:r>
    </w:p>
    <w:p w:rsidR="00056930" w:rsidRDefault="00056930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wtorek 7.00 – 16.00, piątek 7.00 – 14.00 </w:t>
      </w:r>
    </w:p>
    <w:p w:rsidR="00A867AA" w:rsidRPr="00056930" w:rsidRDefault="00A867AA" w:rsidP="00076B88">
      <w:pPr>
        <w:spacing w:after="0" w:line="276" w:lineRule="auto"/>
        <w:jc w:val="both"/>
        <w:rPr>
          <w:sz w:val="24"/>
          <w:szCs w:val="24"/>
        </w:rPr>
      </w:pPr>
    </w:p>
    <w:p w:rsidR="00A867AA" w:rsidRPr="00B86012" w:rsidRDefault="00A867AA" w:rsidP="00076B88">
      <w:pPr>
        <w:spacing w:after="0" w:line="276" w:lineRule="auto"/>
        <w:jc w:val="both"/>
        <w:rPr>
          <w:b/>
          <w:sz w:val="24"/>
          <w:szCs w:val="24"/>
        </w:rPr>
      </w:pPr>
      <w:r w:rsidRPr="00B86012">
        <w:rPr>
          <w:b/>
          <w:sz w:val="24"/>
          <w:szCs w:val="24"/>
        </w:rPr>
        <w:t>II.</w:t>
      </w:r>
      <w:r w:rsidRPr="00B86012">
        <w:rPr>
          <w:b/>
          <w:sz w:val="24"/>
          <w:szCs w:val="24"/>
        </w:rPr>
        <w:tab/>
        <w:t>Tryb udzielenia zamówienia:</w:t>
      </w:r>
    </w:p>
    <w:p w:rsidR="00A867AA" w:rsidRPr="0094198A" w:rsidRDefault="00A867AA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1.</w:t>
      </w:r>
      <w:r w:rsidRPr="0094198A">
        <w:rPr>
          <w:sz w:val="24"/>
          <w:szCs w:val="24"/>
        </w:rPr>
        <w:tab/>
        <w:t>Przedmiotowe postępowanie o udzielenie zamówienia publicznego jest prowadzone w trybie:</w:t>
      </w:r>
      <w:r w:rsidR="00E5041B">
        <w:rPr>
          <w:sz w:val="24"/>
          <w:szCs w:val="24"/>
        </w:rPr>
        <w:t xml:space="preserve"> </w:t>
      </w:r>
      <w:r w:rsidRPr="00E5041B">
        <w:rPr>
          <w:b/>
          <w:i/>
          <w:sz w:val="24"/>
          <w:szCs w:val="24"/>
        </w:rPr>
        <w:t>przetargu nieograniczonego</w:t>
      </w:r>
      <w:r w:rsidR="002D61A2">
        <w:rPr>
          <w:b/>
          <w:i/>
          <w:sz w:val="24"/>
          <w:szCs w:val="24"/>
        </w:rPr>
        <w:t xml:space="preserve"> </w:t>
      </w:r>
      <w:r w:rsidRPr="0094198A">
        <w:rPr>
          <w:sz w:val="24"/>
          <w:szCs w:val="24"/>
        </w:rPr>
        <w:t xml:space="preserve">z zachowaniem zasad określonych ustawą Prawo zamówień publicznych z dnia 29 stycznia 2004 r. </w:t>
      </w:r>
      <w:r w:rsidR="00C56F63">
        <w:rPr>
          <w:sz w:val="24"/>
          <w:szCs w:val="24"/>
        </w:rPr>
        <w:t>(Dz. U. z 2018 poz. 1986</w:t>
      </w:r>
      <w:r w:rsidRPr="0094198A">
        <w:rPr>
          <w:sz w:val="24"/>
          <w:szCs w:val="24"/>
        </w:rPr>
        <w:t xml:space="preserve"> z</w:t>
      </w:r>
      <w:r w:rsidR="00C56F63">
        <w:rPr>
          <w:sz w:val="24"/>
          <w:szCs w:val="24"/>
        </w:rPr>
        <w:t xml:space="preserve"> </w:t>
      </w:r>
      <w:proofErr w:type="spellStart"/>
      <w:r w:rsidR="00C56F63">
        <w:rPr>
          <w:sz w:val="24"/>
          <w:szCs w:val="24"/>
        </w:rPr>
        <w:t>późn</w:t>
      </w:r>
      <w:proofErr w:type="spellEnd"/>
      <w:r w:rsidR="00C56F63">
        <w:rPr>
          <w:sz w:val="24"/>
          <w:szCs w:val="24"/>
        </w:rPr>
        <w:t>.</w:t>
      </w:r>
      <w:r w:rsidRPr="0094198A">
        <w:rPr>
          <w:sz w:val="24"/>
          <w:szCs w:val="24"/>
        </w:rPr>
        <w:t xml:space="preserve"> zm.) i</w:t>
      </w:r>
      <w:r w:rsidR="00C56F63">
        <w:rPr>
          <w:sz w:val="24"/>
          <w:szCs w:val="24"/>
        </w:rPr>
        <w:t> </w:t>
      </w:r>
      <w:r w:rsidRPr="0094198A">
        <w:rPr>
          <w:sz w:val="24"/>
          <w:szCs w:val="24"/>
        </w:rPr>
        <w:t>wydanych do niej aktów wykonawczych.</w:t>
      </w:r>
    </w:p>
    <w:p w:rsidR="00A867AA" w:rsidRPr="0094198A" w:rsidRDefault="00A867AA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2.</w:t>
      </w:r>
      <w:r w:rsidRPr="0094198A">
        <w:rPr>
          <w:sz w:val="24"/>
          <w:szCs w:val="24"/>
        </w:rPr>
        <w:tab/>
        <w:t>Podstawą wyboru trybu udzielenia zamówienia przez Zamawiającego jest art. 10 ust. 1 ustawy.</w:t>
      </w:r>
    </w:p>
    <w:p w:rsidR="00A867AA" w:rsidRDefault="00A867AA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3.</w:t>
      </w:r>
      <w:r w:rsidRPr="0094198A">
        <w:rPr>
          <w:sz w:val="24"/>
          <w:szCs w:val="24"/>
        </w:rPr>
        <w:tab/>
        <w:t>W zakresie nieuregulowanym w SIWZ obowiązują przepisy ustawy, aktów wykonawczych do ustawy, kodeksu cywilnego oraz inne powszechnie obowiązujące przepisy prawa w zakresie, w jakim mają zastosowanie do udzielania zamówień publicznych.</w:t>
      </w:r>
    </w:p>
    <w:p w:rsidR="00344BCB" w:rsidRDefault="00344BCB" w:rsidP="00344BCB">
      <w:pPr>
        <w:spacing w:after="0" w:line="276" w:lineRule="auto"/>
        <w:jc w:val="both"/>
        <w:rPr>
          <w:sz w:val="24"/>
          <w:szCs w:val="24"/>
        </w:rPr>
      </w:pPr>
    </w:p>
    <w:p w:rsidR="00344BCB" w:rsidRPr="00344BCB" w:rsidRDefault="00344BCB" w:rsidP="00344BCB">
      <w:pPr>
        <w:spacing w:after="0" w:line="276" w:lineRule="auto"/>
        <w:jc w:val="both"/>
        <w:rPr>
          <w:b/>
          <w:sz w:val="24"/>
          <w:szCs w:val="24"/>
        </w:rPr>
      </w:pPr>
      <w:r w:rsidRPr="00344BCB">
        <w:rPr>
          <w:b/>
          <w:sz w:val="24"/>
          <w:szCs w:val="24"/>
        </w:rPr>
        <w:t>III.</w:t>
      </w:r>
      <w:r w:rsidRPr="00344BCB">
        <w:rPr>
          <w:b/>
          <w:sz w:val="24"/>
          <w:szCs w:val="24"/>
        </w:rPr>
        <w:tab/>
        <w:t>Przedmiot zamówienia:</w:t>
      </w:r>
    </w:p>
    <w:p w:rsidR="00344BCB" w:rsidRPr="0094198A" w:rsidRDefault="00344BCB" w:rsidP="00344BCB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1.</w:t>
      </w:r>
      <w:r w:rsidRPr="0094198A">
        <w:rPr>
          <w:sz w:val="24"/>
          <w:szCs w:val="24"/>
        </w:rPr>
        <w:tab/>
        <w:t>Przedmiotem zamówienia w niniejszym postępowaniu jest usługa:</w:t>
      </w:r>
    </w:p>
    <w:p w:rsidR="0068580F" w:rsidRPr="0068580F" w:rsidRDefault="00344BCB" w:rsidP="0068580F">
      <w:pPr>
        <w:jc w:val="both"/>
        <w:rPr>
          <w:sz w:val="24"/>
          <w:szCs w:val="24"/>
        </w:rPr>
      </w:pPr>
      <w:r w:rsidRPr="0068580F">
        <w:rPr>
          <w:sz w:val="24"/>
          <w:szCs w:val="24"/>
        </w:rPr>
        <w:t xml:space="preserve">Usługi w zakresie dowozu dzieci </w:t>
      </w:r>
      <w:r w:rsidR="00C56F63">
        <w:rPr>
          <w:sz w:val="24"/>
          <w:szCs w:val="24"/>
        </w:rPr>
        <w:t xml:space="preserve">z terenu gminy Sadki </w:t>
      </w:r>
      <w:r w:rsidRPr="0068580F">
        <w:rPr>
          <w:sz w:val="24"/>
          <w:szCs w:val="24"/>
        </w:rPr>
        <w:t xml:space="preserve">do jednostek oświatowych </w:t>
      </w:r>
      <w:r w:rsidR="0068580F" w:rsidRPr="0068580F">
        <w:rPr>
          <w:sz w:val="24"/>
          <w:szCs w:val="24"/>
        </w:rPr>
        <w:t>w okresie od 1 września 201</w:t>
      </w:r>
      <w:r w:rsidR="00E262E4">
        <w:rPr>
          <w:sz w:val="24"/>
          <w:szCs w:val="24"/>
        </w:rPr>
        <w:t>9 roku do czerwca 2021</w:t>
      </w:r>
      <w:r w:rsidR="0068580F" w:rsidRPr="0068580F">
        <w:rPr>
          <w:sz w:val="24"/>
          <w:szCs w:val="24"/>
        </w:rPr>
        <w:t xml:space="preserve"> roku – 2 lata szkolne.”</w:t>
      </w:r>
    </w:p>
    <w:p w:rsidR="00344BCB" w:rsidRPr="0094198A" w:rsidRDefault="00344BCB" w:rsidP="00344BCB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2.</w:t>
      </w:r>
      <w:r w:rsidRPr="0094198A">
        <w:rPr>
          <w:sz w:val="24"/>
          <w:szCs w:val="24"/>
        </w:rPr>
        <w:tab/>
        <w:t>Nazwa i kod zamówienia wg Wspólnego Słownika Zamówień (CPV):</w:t>
      </w:r>
    </w:p>
    <w:p w:rsidR="005F3376" w:rsidRDefault="00344BCB" w:rsidP="00344BCB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ab/>
        <w:t>60</w:t>
      </w:r>
      <w:r w:rsidR="005F3376">
        <w:rPr>
          <w:sz w:val="24"/>
          <w:szCs w:val="24"/>
        </w:rPr>
        <w:t>.10.00.00 - 9</w:t>
      </w:r>
      <w:r w:rsidRPr="0094198A">
        <w:rPr>
          <w:sz w:val="24"/>
          <w:szCs w:val="24"/>
        </w:rPr>
        <w:t xml:space="preserve"> Usługi </w:t>
      </w:r>
      <w:r w:rsidR="005F3376">
        <w:rPr>
          <w:sz w:val="24"/>
          <w:szCs w:val="24"/>
        </w:rPr>
        <w:t xml:space="preserve">w zakresie </w:t>
      </w:r>
      <w:r w:rsidRPr="0094198A">
        <w:rPr>
          <w:sz w:val="24"/>
          <w:szCs w:val="24"/>
        </w:rPr>
        <w:t>transport</w:t>
      </w:r>
      <w:r w:rsidR="005F3376">
        <w:rPr>
          <w:sz w:val="24"/>
          <w:szCs w:val="24"/>
        </w:rPr>
        <w:t xml:space="preserve">u drogowego </w:t>
      </w:r>
    </w:p>
    <w:p w:rsidR="005F3376" w:rsidRDefault="005F3376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198A">
        <w:rPr>
          <w:sz w:val="24"/>
          <w:szCs w:val="24"/>
        </w:rPr>
        <w:t>60.17.20.00-4 – Wynajem autobusów i autokarów wraz z kierowcą</w:t>
      </w:r>
    </w:p>
    <w:p w:rsidR="001B1E8E" w:rsidRDefault="001B1E8E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Opis przedmiotu zamówieni</w:t>
      </w:r>
      <w:r w:rsidR="00911FBB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1B1E8E" w:rsidRDefault="00FA2E80" w:rsidP="005F3376">
      <w:pPr>
        <w:spacing w:after="0" w:line="276" w:lineRule="auto"/>
        <w:jc w:val="both"/>
        <w:rPr>
          <w:sz w:val="24"/>
          <w:szCs w:val="24"/>
        </w:rPr>
      </w:pPr>
      <w:r w:rsidRPr="00FA2E80">
        <w:rPr>
          <w:sz w:val="24"/>
          <w:szCs w:val="24"/>
        </w:rPr>
        <w:t xml:space="preserve">Przedmiot zamówienia obejmuje szacunkowo </w:t>
      </w:r>
      <w:r w:rsidRPr="00226D57">
        <w:rPr>
          <w:b/>
          <w:sz w:val="24"/>
          <w:szCs w:val="24"/>
        </w:rPr>
        <w:t>9</w:t>
      </w:r>
      <w:r w:rsidR="0078127A">
        <w:rPr>
          <w:b/>
          <w:sz w:val="24"/>
          <w:szCs w:val="24"/>
        </w:rPr>
        <w:t>4</w:t>
      </w:r>
      <w:r w:rsidRPr="00226D57">
        <w:rPr>
          <w:b/>
          <w:sz w:val="24"/>
          <w:szCs w:val="24"/>
        </w:rPr>
        <w:t xml:space="preserve"> 000 </w:t>
      </w:r>
      <w:proofErr w:type="spellStart"/>
      <w:r w:rsidRPr="00226D57">
        <w:rPr>
          <w:b/>
          <w:sz w:val="24"/>
          <w:szCs w:val="24"/>
        </w:rPr>
        <w:t>km</w:t>
      </w:r>
      <w:proofErr w:type="spellEnd"/>
      <w:r w:rsidRPr="00FA2E80">
        <w:rPr>
          <w:sz w:val="24"/>
          <w:szCs w:val="24"/>
        </w:rPr>
        <w:t xml:space="preserve">.  </w:t>
      </w:r>
      <w:r w:rsidR="00226D57">
        <w:rPr>
          <w:sz w:val="24"/>
          <w:szCs w:val="24"/>
        </w:rPr>
        <w:t xml:space="preserve">W </w:t>
      </w:r>
      <w:r w:rsidRPr="00FA2E80">
        <w:rPr>
          <w:sz w:val="24"/>
          <w:szCs w:val="24"/>
        </w:rPr>
        <w:t>ubiegłych latach średnio zamówienie obejmowało 4</w:t>
      </w:r>
      <w:r w:rsidR="0078127A">
        <w:rPr>
          <w:sz w:val="24"/>
          <w:szCs w:val="24"/>
        </w:rPr>
        <w:t>7</w:t>
      </w:r>
      <w:r w:rsidRPr="00FA2E80">
        <w:rPr>
          <w:sz w:val="24"/>
          <w:szCs w:val="24"/>
        </w:rPr>
        <w:t> 000 km rocznie, więc na dwa lata szkolne przewiduje się zamówienie 9</w:t>
      </w:r>
      <w:r w:rsidR="0078127A">
        <w:rPr>
          <w:sz w:val="24"/>
          <w:szCs w:val="24"/>
        </w:rPr>
        <w:t>4</w:t>
      </w:r>
      <w:r w:rsidRPr="00FA2E80">
        <w:rPr>
          <w:sz w:val="24"/>
          <w:szCs w:val="24"/>
        </w:rPr>
        <w:t xml:space="preserve"> 000 </w:t>
      </w:r>
      <w:proofErr w:type="spellStart"/>
      <w:r w:rsidRPr="00FA2E80">
        <w:rPr>
          <w:sz w:val="24"/>
          <w:szCs w:val="24"/>
        </w:rPr>
        <w:t>km</w:t>
      </w:r>
      <w:proofErr w:type="spellEnd"/>
      <w:r w:rsidRPr="00FA2E80">
        <w:rPr>
          <w:sz w:val="24"/>
          <w:szCs w:val="24"/>
        </w:rPr>
        <w:t>. Obliczenia są szacunkowe na potrzeby niniejszego zamówienia. Zamawiający zastrzega możliwość odchyleń od podanej ilości ze względu na bieżące potrzeby zmiany w planach szkół itp.</w:t>
      </w:r>
    </w:p>
    <w:p w:rsidR="0072293F" w:rsidRDefault="0072293F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Dowóz i </w:t>
      </w:r>
      <w:proofErr w:type="spellStart"/>
      <w:r>
        <w:rPr>
          <w:sz w:val="24"/>
          <w:szCs w:val="24"/>
        </w:rPr>
        <w:t>odwóz</w:t>
      </w:r>
      <w:proofErr w:type="spellEnd"/>
      <w:r>
        <w:rPr>
          <w:sz w:val="24"/>
          <w:szCs w:val="24"/>
        </w:rPr>
        <w:t xml:space="preserve"> uczniów ze Szkoły Podstawowej w Sadkach odbywał się będzie na następujących kierunkach:</w:t>
      </w:r>
    </w:p>
    <w:p w:rsidR="0072293F" w:rsidRDefault="0072293F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DębionekII</w:t>
      </w:r>
      <w:proofErr w:type="spellEnd"/>
      <w:r>
        <w:rPr>
          <w:sz w:val="24"/>
          <w:szCs w:val="24"/>
        </w:rPr>
        <w:t xml:space="preserve"> – Dębionek – Broniewo – D</w:t>
      </w:r>
      <w:r w:rsidR="004A2541">
        <w:rPr>
          <w:sz w:val="24"/>
          <w:szCs w:val="24"/>
        </w:rPr>
        <w:t>ę</w:t>
      </w:r>
      <w:r>
        <w:rPr>
          <w:sz w:val="24"/>
          <w:szCs w:val="24"/>
        </w:rPr>
        <w:t>bowo – około 15 km</w:t>
      </w:r>
    </w:p>
    <w:p w:rsidR="004A2541" w:rsidRDefault="004A2541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Śmielin I – </w:t>
      </w:r>
      <w:r w:rsidR="00973A1F">
        <w:rPr>
          <w:sz w:val="24"/>
          <w:szCs w:val="24"/>
        </w:rPr>
        <w:t xml:space="preserve">Anieliny- </w:t>
      </w:r>
      <w:r>
        <w:rPr>
          <w:sz w:val="24"/>
          <w:szCs w:val="24"/>
        </w:rPr>
        <w:t xml:space="preserve">Śmielin II około </w:t>
      </w:r>
      <w:r w:rsidR="00552BB9">
        <w:rPr>
          <w:sz w:val="24"/>
          <w:szCs w:val="24"/>
        </w:rPr>
        <w:t>10</w:t>
      </w:r>
      <w:r>
        <w:rPr>
          <w:sz w:val="24"/>
          <w:szCs w:val="24"/>
        </w:rPr>
        <w:t xml:space="preserve"> km</w:t>
      </w:r>
    </w:p>
    <w:p w:rsidR="004A2541" w:rsidRDefault="004A2541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Liszkówko – Machowo – Radzicz – około 14 km</w:t>
      </w:r>
    </w:p>
    <w:p w:rsidR="004A2541" w:rsidRDefault="004A2541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Jadwiżyn – Bnin – Samostrzel dworzec kolejowy – Samostrzel – około 15 km</w:t>
      </w:r>
    </w:p>
    <w:p w:rsidR="004A2541" w:rsidRDefault="004A2541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Kraczki – Mrozowo – około 9 km</w:t>
      </w:r>
    </w:p>
    <w:p w:rsidR="004A2541" w:rsidRDefault="004A2541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Dowóz i </w:t>
      </w:r>
      <w:proofErr w:type="spellStart"/>
      <w:r>
        <w:rPr>
          <w:sz w:val="24"/>
          <w:szCs w:val="24"/>
        </w:rPr>
        <w:t>odwóz</w:t>
      </w:r>
      <w:proofErr w:type="spellEnd"/>
      <w:r>
        <w:rPr>
          <w:sz w:val="24"/>
          <w:szCs w:val="24"/>
        </w:rPr>
        <w:t xml:space="preserve"> dzieci z Przedszkola w Sadkach odbywał się będzie na następujących kierunkach:</w:t>
      </w:r>
    </w:p>
    <w:p w:rsidR="004A2541" w:rsidRDefault="004A2541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Kraczki – Mrozowo około 9 km</w:t>
      </w:r>
    </w:p>
    <w:p w:rsidR="00CB2A16" w:rsidRDefault="00CB2A16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Śmielin</w:t>
      </w:r>
      <w:r w:rsidR="004E1899">
        <w:rPr>
          <w:sz w:val="24"/>
          <w:szCs w:val="24"/>
        </w:rPr>
        <w:t xml:space="preserve"> I – Śmielin II – około 3,5 km</w:t>
      </w:r>
    </w:p>
    <w:p w:rsidR="004E1899" w:rsidRDefault="004E1899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Samostrzel dworzec kolejowy około </w:t>
      </w:r>
      <w:r w:rsidR="00552BB9">
        <w:rPr>
          <w:sz w:val="24"/>
          <w:szCs w:val="24"/>
        </w:rPr>
        <w:t>4</w:t>
      </w:r>
      <w:r>
        <w:rPr>
          <w:sz w:val="24"/>
          <w:szCs w:val="24"/>
        </w:rPr>
        <w:t xml:space="preserve"> km</w:t>
      </w:r>
    </w:p>
    <w:p w:rsidR="004E1899" w:rsidRDefault="004E1899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Liszkówko – Machowo – Radzicz – około 14 km</w:t>
      </w:r>
    </w:p>
    <w:p w:rsidR="00151947" w:rsidRDefault="00151947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Dowóz i </w:t>
      </w:r>
      <w:proofErr w:type="spellStart"/>
      <w:r>
        <w:rPr>
          <w:sz w:val="24"/>
          <w:szCs w:val="24"/>
        </w:rPr>
        <w:t>odwóz</w:t>
      </w:r>
      <w:proofErr w:type="spellEnd"/>
      <w:r>
        <w:rPr>
          <w:sz w:val="24"/>
          <w:szCs w:val="24"/>
        </w:rPr>
        <w:t xml:space="preserve"> uczniów z oddziału zamiejscowego przedszkola w Bninie odbywał się będzie na kierunku:</w:t>
      </w:r>
    </w:p>
    <w:p w:rsidR="00151947" w:rsidRDefault="00151947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Samostrzel dworzec kolejowy – Samostrzel – Bnin – około 5,5 km</w:t>
      </w:r>
    </w:p>
    <w:p w:rsidR="00151947" w:rsidRDefault="00BF717D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Jadwiżyn – Bnin – około 2,5 km</w:t>
      </w:r>
    </w:p>
    <w:p w:rsidR="00CE73AA" w:rsidRDefault="00CE73AA" w:rsidP="005F337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Dowóz i </w:t>
      </w:r>
      <w:proofErr w:type="spellStart"/>
      <w:r>
        <w:rPr>
          <w:sz w:val="24"/>
          <w:szCs w:val="24"/>
        </w:rPr>
        <w:t>odwóz</w:t>
      </w:r>
      <w:proofErr w:type="spellEnd"/>
      <w:r>
        <w:rPr>
          <w:sz w:val="24"/>
          <w:szCs w:val="24"/>
        </w:rPr>
        <w:t xml:space="preserve"> będzie się odbywał zgodnie ze szczegółowym harmonogramem ustalanym przez Zamawiającego na dany rok szkolny w zależności od bieżących potrzeb, rozkładu zajęć szkolnych, rozkładu dni wolnych w danym roku szkolnym itp.</w:t>
      </w:r>
      <w:r w:rsidR="00570429">
        <w:rPr>
          <w:sz w:val="24"/>
          <w:szCs w:val="24"/>
        </w:rPr>
        <w:t xml:space="preserve"> Zamawiający zastrzega możliwość wykorzystania autobusów wykonawcy w czasie pomiędzy dowozem, a </w:t>
      </w:r>
      <w:proofErr w:type="spellStart"/>
      <w:r w:rsidR="00570429">
        <w:rPr>
          <w:sz w:val="24"/>
          <w:szCs w:val="24"/>
        </w:rPr>
        <w:t>odwozem</w:t>
      </w:r>
      <w:proofErr w:type="spellEnd"/>
      <w:r w:rsidR="00570429">
        <w:rPr>
          <w:sz w:val="24"/>
          <w:szCs w:val="24"/>
        </w:rPr>
        <w:t xml:space="preserve"> wynikającym z harmonogramu np. na realizację zajęć terenowych przez dzieci (zajęcia sportowe, kulturalne</w:t>
      </w:r>
      <w:r w:rsidR="0046146B">
        <w:rPr>
          <w:sz w:val="24"/>
          <w:szCs w:val="24"/>
        </w:rPr>
        <w:t>, basen</w:t>
      </w:r>
      <w:r w:rsidR="00570429">
        <w:rPr>
          <w:sz w:val="24"/>
          <w:szCs w:val="24"/>
        </w:rPr>
        <w:t xml:space="preserve"> itp.). Zamawiający informuje, że zastrzega sobie możliwość realizacji części kursów przez </w:t>
      </w:r>
      <w:proofErr w:type="spellStart"/>
      <w:r w:rsidR="00BA754C">
        <w:rPr>
          <w:sz w:val="24"/>
          <w:szCs w:val="24"/>
        </w:rPr>
        <w:t>g</w:t>
      </w:r>
      <w:r w:rsidR="00570429">
        <w:rPr>
          <w:sz w:val="24"/>
          <w:szCs w:val="24"/>
        </w:rPr>
        <w:t>imbusa</w:t>
      </w:r>
      <w:proofErr w:type="spellEnd"/>
      <w:r w:rsidR="00570429">
        <w:rPr>
          <w:sz w:val="24"/>
          <w:szCs w:val="24"/>
        </w:rPr>
        <w:t xml:space="preserve"> będącego własnością Gminy Sadki</w:t>
      </w:r>
      <w:r w:rsidR="00BA754C">
        <w:rPr>
          <w:sz w:val="24"/>
          <w:szCs w:val="24"/>
        </w:rPr>
        <w:t>. Zamawiający zastrzega również możliwość wyłączenia niektórych kursów na wskazanych kierunkach, jeżeli na tych kierunkach funkcjonowały będą kursy komunikacji publicznej zapewniające dojazd ucznió</w:t>
      </w:r>
      <w:r w:rsidR="002A1215">
        <w:rPr>
          <w:sz w:val="24"/>
          <w:szCs w:val="24"/>
        </w:rPr>
        <w:t>w</w:t>
      </w:r>
      <w:r w:rsidR="00BA754C">
        <w:rPr>
          <w:sz w:val="24"/>
          <w:szCs w:val="24"/>
        </w:rPr>
        <w:t xml:space="preserve"> do placówek oświatowych na określoną godzinę. </w:t>
      </w:r>
      <w:r w:rsidR="002A1215">
        <w:rPr>
          <w:sz w:val="24"/>
          <w:szCs w:val="24"/>
        </w:rPr>
        <w:t>Niemniej jednak przy zachowaniu opisanych zastrzeżeń Zamawiający zamierza zamówić usługę transportu na około 9</w:t>
      </w:r>
      <w:r w:rsidR="008F4FBC">
        <w:rPr>
          <w:sz w:val="24"/>
          <w:szCs w:val="24"/>
        </w:rPr>
        <w:t>4</w:t>
      </w:r>
      <w:r w:rsidR="002A1215">
        <w:rPr>
          <w:sz w:val="24"/>
          <w:szCs w:val="24"/>
        </w:rPr>
        <w:t xml:space="preserve"> 000 km (obliczenia na podstawie takich zamówień udzielonych w poprzednim roku).</w:t>
      </w:r>
    </w:p>
    <w:p w:rsidR="00E800E4" w:rsidRPr="0094198A" w:rsidRDefault="00E800E4" w:rsidP="00E800E4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Zamawiający nie ponosi odpowiedzialności za szkody wyrządzone przez Wykonawcę podczas wykonywania przedmiotu zamówienia.</w:t>
      </w:r>
      <w:r>
        <w:rPr>
          <w:sz w:val="24"/>
          <w:szCs w:val="24"/>
        </w:rPr>
        <w:t xml:space="preserve"> </w:t>
      </w:r>
      <w:r w:rsidRPr="0094198A">
        <w:rPr>
          <w:sz w:val="24"/>
          <w:szCs w:val="24"/>
        </w:rPr>
        <w:t>Zamawiający zapewnia obsadę opiekunów podczas wykonywania zamówienia.</w:t>
      </w:r>
      <w:r w:rsidR="00BD1FA7">
        <w:rPr>
          <w:sz w:val="24"/>
          <w:szCs w:val="24"/>
        </w:rPr>
        <w:t xml:space="preserve"> </w:t>
      </w:r>
      <w:r w:rsidRPr="0094198A">
        <w:rPr>
          <w:sz w:val="24"/>
          <w:szCs w:val="24"/>
        </w:rPr>
        <w:t xml:space="preserve">W przypadku awarii autobusów Wykonawca zobowiązany jest niezwłocznie zapewnić autobus zastępczy </w:t>
      </w:r>
      <w:r w:rsidRPr="008F4FBC">
        <w:rPr>
          <w:sz w:val="24"/>
          <w:szCs w:val="24"/>
        </w:rPr>
        <w:t>na koszt własny</w:t>
      </w:r>
      <w:r w:rsidRPr="0094198A">
        <w:rPr>
          <w:sz w:val="24"/>
          <w:szCs w:val="24"/>
        </w:rPr>
        <w:t>.</w:t>
      </w:r>
    </w:p>
    <w:p w:rsidR="00E800E4" w:rsidRPr="0094198A" w:rsidRDefault="00E800E4" w:rsidP="00E800E4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 </w:t>
      </w:r>
    </w:p>
    <w:p w:rsidR="00344BCB" w:rsidRPr="0094198A" w:rsidRDefault="001B1E8E" w:rsidP="00344BC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44BCB" w:rsidRPr="0094198A">
        <w:rPr>
          <w:sz w:val="24"/>
          <w:szCs w:val="24"/>
        </w:rPr>
        <w:t>.</w:t>
      </w:r>
      <w:r w:rsidR="00344BCB" w:rsidRPr="0094198A">
        <w:rPr>
          <w:sz w:val="24"/>
          <w:szCs w:val="24"/>
        </w:rPr>
        <w:tab/>
        <w:t>Wykonawca jest zobowiązany podać w ofercie:</w:t>
      </w:r>
    </w:p>
    <w:p w:rsidR="00344BCB" w:rsidRPr="0094198A" w:rsidRDefault="00344BCB" w:rsidP="00344BCB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a)</w:t>
      </w:r>
      <w:r w:rsidRPr="0094198A">
        <w:rPr>
          <w:sz w:val="24"/>
          <w:szCs w:val="24"/>
        </w:rPr>
        <w:tab/>
        <w:t>części zamówienia, których wykonanie zamierza powierzyć podwykonawcom oraz nazwy (firmy) tych podmiotów,</w:t>
      </w:r>
    </w:p>
    <w:p w:rsidR="00344BCB" w:rsidRPr="0094198A" w:rsidRDefault="00344BCB" w:rsidP="00344BCB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b)</w:t>
      </w:r>
      <w:r w:rsidRPr="0094198A">
        <w:rPr>
          <w:sz w:val="24"/>
          <w:szCs w:val="24"/>
        </w:rPr>
        <w:tab/>
        <w:t>nazwy (firmy) podmiotów, na zasobach których będzie polegać przy realizacji zamówienia, na zasadach określonych w art. 22a ustawy, w celu wykazania spełniania warunków udziału w przedmiotowym postępowaniu, określonych na podstawie art. 22 ust. 1 i 1a ustawy.</w:t>
      </w:r>
    </w:p>
    <w:p w:rsidR="00344BCB" w:rsidRPr="0094198A" w:rsidRDefault="001B1E8E" w:rsidP="00344BC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44BCB" w:rsidRPr="0094198A">
        <w:rPr>
          <w:sz w:val="24"/>
          <w:szCs w:val="24"/>
        </w:rPr>
        <w:t>.</w:t>
      </w:r>
      <w:r w:rsidR="00344BCB" w:rsidRPr="0094198A">
        <w:rPr>
          <w:sz w:val="24"/>
          <w:szCs w:val="24"/>
        </w:rPr>
        <w:tab/>
        <w:t>Jeżeli w trakcie realizacji zamówienia nastąpi zmiana, rezygnacja (albo wprowadzenie)</w:t>
      </w:r>
      <w:r w:rsidR="00CD6444">
        <w:rPr>
          <w:sz w:val="24"/>
          <w:szCs w:val="24"/>
        </w:rPr>
        <w:t xml:space="preserve"> </w:t>
      </w:r>
      <w:r w:rsidR="00D82A87">
        <w:rPr>
          <w:sz w:val="24"/>
          <w:szCs w:val="24"/>
        </w:rPr>
        <w:t>podmiotu</w:t>
      </w:r>
      <w:r w:rsidR="00344BCB" w:rsidRPr="0094198A">
        <w:rPr>
          <w:sz w:val="24"/>
          <w:szCs w:val="24"/>
        </w:rPr>
        <w:t xml:space="preserve">, na zasobach którego Wykonawca będzie polegać przy realizacji zamówienia, na zasadach określonych w art. 22a ustawy, w celu wykazania spełniania warunków udziału w przedmiotowym postępowaniu, określonych na podstawie art. 22 ust. 1 i 1a ustawy, Wykonawca jest zobowiązany wykazać, że proponowany inny podmiot, bądź </w:t>
      </w:r>
      <w:r w:rsidR="00344BCB" w:rsidRPr="0094198A">
        <w:rPr>
          <w:sz w:val="24"/>
          <w:szCs w:val="24"/>
        </w:rPr>
        <w:lastRenderedPageBreak/>
        <w:t>Wykonawca, spełnia te warunki w stopniu nie mniejszym niż wymagany w trakcie przedmiotowego postępowania o udzielenie zamówienia.</w:t>
      </w:r>
    </w:p>
    <w:p w:rsidR="00344BCB" w:rsidRPr="0094198A" w:rsidRDefault="001B1E8E" w:rsidP="00344BC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44BCB" w:rsidRPr="0094198A">
        <w:rPr>
          <w:sz w:val="24"/>
          <w:szCs w:val="24"/>
        </w:rPr>
        <w:t>.</w:t>
      </w:r>
      <w:r w:rsidR="00344BCB" w:rsidRPr="0094198A">
        <w:rPr>
          <w:sz w:val="24"/>
          <w:szCs w:val="24"/>
        </w:rPr>
        <w:tab/>
        <w:t>Zamawiający, na potrzeby przedmiotowego postępowania, określa następujące wymagania dot. umów o podwykonawstwo zawieranych przez Wykonawców z podwykonawcami (podwykonawców z dalszymi podwykonawcami):</w:t>
      </w:r>
    </w:p>
    <w:p w:rsidR="00344BCB" w:rsidRPr="0094198A" w:rsidRDefault="00344BCB" w:rsidP="00344BCB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a)</w:t>
      </w:r>
      <w:r w:rsidRPr="0094198A">
        <w:rPr>
          <w:sz w:val="24"/>
          <w:szCs w:val="24"/>
        </w:rPr>
        <w:tab/>
        <w:t>termin zapłaty wynagrodzenia podwykonawcy (dalszemu podwykonawcy) przewidziany w umowie o podwykonawstwo nie może być dłuższy niż 30 dni, licząc od daty doręczenia Wykonawcy, podwykonawcy lub dalszemu podwykonawcy faktury lub rachunku, potwierdzających wykonanie zleconej mu usługi,</w:t>
      </w:r>
    </w:p>
    <w:p w:rsidR="00344BCB" w:rsidRPr="006D40D0" w:rsidRDefault="00344BCB" w:rsidP="00344BCB">
      <w:pPr>
        <w:spacing w:after="0" w:line="276" w:lineRule="auto"/>
        <w:jc w:val="both"/>
        <w:rPr>
          <w:color w:val="FF0000"/>
          <w:sz w:val="24"/>
          <w:szCs w:val="24"/>
        </w:rPr>
      </w:pPr>
      <w:r w:rsidRPr="0094198A">
        <w:rPr>
          <w:sz w:val="24"/>
          <w:szCs w:val="24"/>
        </w:rPr>
        <w:t>b)</w:t>
      </w:r>
      <w:r w:rsidRPr="0094198A">
        <w:rPr>
          <w:sz w:val="24"/>
          <w:szCs w:val="24"/>
        </w:rPr>
        <w:tab/>
        <w:t xml:space="preserve">termin wykonania zadań przez podwykonawcę (dalszego podwykonawcę) nie może być dłuższy niż termin wykonania zamówienia podstawowego, określony w </w:t>
      </w:r>
      <w:proofErr w:type="spellStart"/>
      <w:r w:rsidRPr="0094198A">
        <w:rPr>
          <w:sz w:val="24"/>
          <w:szCs w:val="24"/>
        </w:rPr>
        <w:t>pkt</w:t>
      </w:r>
      <w:proofErr w:type="spellEnd"/>
      <w:r w:rsidRPr="00D82A87">
        <w:rPr>
          <w:sz w:val="24"/>
          <w:szCs w:val="24"/>
        </w:rPr>
        <w:t xml:space="preserve"> </w:t>
      </w:r>
      <w:r w:rsidR="00D82A87" w:rsidRPr="00D82A87">
        <w:rPr>
          <w:sz w:val="24"/>
          <w:szCs w:val="24"/>
        </w:rPr>
        <w:t>I</w:t>
      </w:r>
      <w:r w:rsidRPr="00D82A87">
        <w:rPr>
          <w:sz w:val="24"/>
          <w:szCs w:val="24"/>
        </w:rPr>
        <w:t>V. SIWZ.</w:t>
      </w:r>
    </w:p>
    <w:p w:rsidR="00344BCB" w:rsidRPr="0094198A" w:rsidRDefault="001B1E8E" w:rsidP="00344BC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44BCB" w:rsidRPr="0094198A">
        <w:rPr>
          <w:sz w:val="24"/>
          <w:szCs w:val="24"/>
        </w:rPr>
        <w:t>.</w:t>
      </w:r>
      <w:r w:rsidR="00344BCB" w:rsidRPr="0094198A">
        <w:rPr>
          <w:sz w:val="24"/>
          <w:szCs w:val="24"/>
        </w:rPr>
        <w:tab/>
        <w:t>Postanowienia niniejszego punktu stosuje się odpowiednio do zmian już zawartych umów o podwykonawstwo.</w:t>
      </w:r>
    </w:p>
    <w:p w:rsidR="00344BCB" w:rsidRPr="00BA414F" w:rsidRDefault="001B1E8E" w:rsidP="00344BC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44BCB" w:rsidRPr="0094198A">
        <w:rPr>
          <w:sz w:val="24"/>
          <w:szCs w:val="24"/>
        </w:rPr>
        <w:t>.</w:t>
      </w:r>
      <w:r w:rsidR="00344BCB" w:rsidRPr="0094198A">
        <w:rPr>
          <w:sz w:val="24"/>
          <w:szCs w:val="24"/>
        </w:rPr>
        <w:tab/>
        <w:t xml:space="preserve">Szczegóły dot. rozliczania wynagrodzenia Wykonawcy i ewentualnych podwykonawców oraz pozostałe informacje związane z realizacją przedmiotowego zamówienia – istotne z punktu widzenia podwykonawstwa </w:t>
      </w:r>
      <w:r w:rsidR="00344BCB" w:rsidRPr="00BA414F">
        <w:rPr>
          <w:sz w:val="24"/>
          <w:szCs w:val="24"/>
        </w:rPr>
        <w:t>zawarte są w projek</w:t>
      </w:r>
      <w:r w:rsidR="00D82A87" w:rsidRPr="00BA414F">
        <w:rPr>
          <w:sz w:val="24"/>
          <w:szCs w:val="24"/>
        </w:rPr>
        <w:t>cie</w:t>
      </w:r>
      <w:r w:rsidR="00344BCB" w:rsidRPr="00BA414F">
        <w:rPr>
          <w:sz w:val="24"/>
          <w:szCs w:val="24"/>
        </w:rPr>
        <w:t xml:space="preserve"> um</w:t>
      </w:r>
      <w:r w:rsidR="00D82A87" w:rsidRPr="00BA414F">
        <w:rPr>
          <w:sz w:val="24"/>
          <w:szCs w:val="24"/>
        </w:rPr>
        <w:t>owy</w:t>
      </w:r>
      <w:r w:rsidR="00344BCB" w:rsidRPr="00BA414F">
        <w:rPr>
          <w:sz w:val="24"/>
          <w:szCs w:val="24"/>
        </w:rPr>
        <w:t>, stanowiący</w:t>
      </w:r>
      <w:r w:rsidR="002D48E1" w:rsidRPr="00BA414F">
        <w:rPr>
          <w:sz w:val="24"/>
          <w:szCs w:val="24"/>
        </w:rPr>
        <w:t>m</w:t>
      </w:r>
      <w:r w:rsidR="00344BCB" w:rsidRPr="00BA414F">
        <w:rPr>
          <w:sz w:val="24"/>
          <w:szCs w:val="24"/>
        </w:rPr>
        <w:t xml:space="preserve"> załączniki nr 4 do SIWZ.</w:t>
      </w:r>
    </w:p>
    <w:p w:rsidR="00344BCB" w:rsidRDefault="00344BCB" w:rsidP="00076B88">
      <w:pPr>
        <w:spacing w:after="0" w:line="276" w:lineRule="auto"/>
        <w:jc w:val="both"/>
        <w:rPr>
          <w:sz w:val="24"/>
          <w:szCs w:val="24"/>
        </w:rPr>
      </w:pPr>
    </w:p>
    <w:p w:rsidR="00C37C77" w:rsidRDefault="00C37C77" w:rsidP="00076B88">
      <w:pPr>
        <w:spacing w:after="0" w:line="276" w:lineRule="auto"/>
        <w:jc w:val="both"/>
        <w:rPr>
          <w:b/>
          <w:sz w:val="24"/>
          <w:szCs w:val="24"/>
        </w:rPr>
      </w:pPr>
      <w:r w:rsidRPr="00C37C77">
        <w:rPr>
          <w:b/>
          <w:sz w:val="24"/>
          <w:szCs w:val="24"/>
        </w:rPr>
        <w:t>IV. Termin wykonania zamówienia.</w:t>
      </w:r>
    </w:p>
    <w:p w:rsidR="00C37C77" w:rsidRDefault="00C37C77" w:rsidP="00076B88">
      <w:pPr>
        <w:spacing w:after="0" w:line="276" w:lineRule="auto"/>
        <w:jc w:val="both"/>
        <w:rPr>
          <w:sz w:val="24"/>
          <w:szCs w:val="24"/>
        </w:rPr>
      </w:pPr>
      <w:r w:rsidRPr="00C37C77">
        <w:rPr>
          <w:sz w:val="24"/>
          <w:szCs w:val="24"/>
        </w:rPr>
        <w:t>Zamówienie będzie wykonywane  w terminie od 1 września 201</w:t>
      </w:r>
      <w:r w:rsidR="006E178D">
        <w:rPr>
          <w:sz w:val="24"/>
          <w:szCs w:val="24"/>
        </w:rPr>
        <w:t>9</w:t>
      </w:r>
      <w:r w:rsidRPr="00C37C77">
        <w:rPr>
          <w:sz w:val="24"/>
          <w:szCs w:val="24"/>
        </w:rPr>
        <w:t xml:space="preserve"> roku do ko</w:t>
      </w:r>
      <w:r w:rsidR="006E178D">
        <w:rPr>
          <w:sz w:val="24"/>
          <w:szCs w:val="24"/>
        </w:rPr>
        <w:t>ńca roku szkolnego w czerwcu 2021</w:t>
      </w:r>
      <w:r w:rsidRPr="00C37C77">
        <w:rPr>
          <w:sz w:val="24"/>
          <w:szCs w:val="24"/>
        </w:rPr>
        <w:t xml:space="preserve"> roku – 2 lata szkolne 201</w:t>
      </w:r>
      <w:r w:rsidR="006E178D">
        <w:rPr>
          <w:sz w:val="24"/>
          <w:szCs w:val="24"/>
        </w:rPr>
        <w:t>9/2020 i 2020/2021</w:t>
      </w:r>
      <w:r w:rsidRPr="00C37C77">
        <w:rPr>
          <w:sz w:val="24"/>
          <w:szCs w:val="24"/>
        </w:rPr>
        <w:t>.</w:t>
      </w:r>
      <w:r w:rsidR="00D12C12">
        <w:rPr>
          <w:sz w:val="24"/>
          <w:szCs w:val="24"/>
        </w:rPr>
        <w:t xml:space="preserve"> Z wyłączeniem wakacji, ferii</w:t>
      </w:r>
      <w:r w:rsidR="006E178D">
        <w:rPr>
          <w:sz w:val="24"/>
          <w:szCs w:val="24"/>
        </w:rPr>
        <w:t>,</w:t>
      </w:r>
      <w:r w:rsidR="00D12C12">
        <w:rPr>
          <w:sz w:val="24"/>
          <w:szCs w:val="24"/>
        </w:rPr>
        <w:t xml:space="preserve"> </w:t>
      </w:r>
      <w:r w:rsidR="00024378">
        <w:rPr>
          <w:sz w:val="24"/>
          <w:szCs w:val="24"/>
        </w:rPr>
        <w:t xml:space="preserve">przerw świątecznych </w:t>
      </w:r>
      <w:r w:rsidR="00D12C12">
        <w:rPr>
          <w:sz w:val="24"/>
          <w:szCs w:val="24"/>
        </w:rPr>
        <w:t>i innych przerw w zajęciach szkolnych przewidzianych w trakcie roku szkolnego.</w:t>
      </w:r>
    </w:p>
    <w:p w:rsidR="00011C7E" w:rsidRDefault="00011C7E" w:rsidP="00076B88">
      <w:pPr>
        <w:spacing w:after="0" w:line="276" w:lineRule="auto"/>
        <w:jc w:val="both"/>
        <w:rPr>
          <w:sz w:val="24"/>
          <w:szCs w:val="24"/>
        </w:rPr>
      </w:pPr>
    </w:p>
    <w:p w:rsidR="00011C7E" w:rsidRPr="0075518E" w:rsidRDefault="0075518E" w:rsidP="00076B88">
      <w:pPr>
        <w:spacing w:after="0" w:line="276" w:lineRule="auto"/>
        <w:jc w:val="both"/>
        <w:rPr>
          <w:b/>
          <w:sz w:val="24"/>
          <w:szCs w:val="24"/>
        </w:rPr>
      </w:pPr>
      <w:r w:rsidRPr="0075518E">
        <w:rPr>
          <w:b/>
          <w:sz w:val="24"/>
          <w:szCs w:val="24"/>
        </w:rPr>
        <w:t>V. Warunki udziału w postępowaniu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1.</w:t>
      </w:r>
      <w:r w:rsidRPr="0094198A">
        <w:rPr>
          <w:sz w:val="24"/>
          <w:szCs w:val="24"/>
        </w:rPr>
        <w:tab/>
        <w:t>Wykonawcy ubiegający się o udzielenie zamówienia muszą spełniać warunki określone na podstawie art. 22 ust. 1 i 1a ustawy oraz nie mogą podlegać wykluczeniu z postępowania z powodu okoliczności określonych w art. 24 ust. 1 ustawy.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2.</w:t>
      </w:r>
      <w:r w:rsidRPr="0094198A">
        <w:rPr>
          <w:sz w:val="24"/>
          <w:szCs w:val="24"/>
        </w:rPr>
        <w:tab/>
        <w:t>Wykonawcy ubiegający się o udzielenie zamówienia muszą: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a)</w:t>
      </w:r>
      <w:r w:rsidRPr="0094198A">
        <w:rPr>
          <w:sz w:val="24"/>
          <w:szCs w:val="24"/>
        </w:rPr>
        <w:tab/>
        <w:t xml:space="preserve">posiadać kompetencje lub uprawnienia do wykonywania określonej działalności zawodowej, jeżeli odrębne przepisy nakładają obowiązek posiadania takich kompetencji lub uprawnień, </w:t>
      </w:r>
      <w:r w:rsidR="00D9595C">
        <w:rPr>
          <w:sz w:val="24"/>
          <w:szCs w:val="24"/>
        </w:rPr>
        <w:t>w celu potwierdzenia spełniania tego warunku udziału Wykonawca powinien</w:t>
      </w:r>
      <w:r w:rsidRPr="0094198A">
        <w:rPr>
          <w:sz w:val="24"/>
          <w:szCs w:val="24"/>
        </w:rPr>
        <w:t>:</w:t>
      </w:r>
    </w:p>
    <w:p w:rsidR="0075518E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  <w:t>posiadać licencję na wykonywanie krajowego transportu drogowego osób, wydaną na podstawie ustawy z dnia 6 września 2001 r. o transporcie drogowym (Dz.U.201</w:t>
      </w:r>
      <w:r w:rsidR="00665915">
        <w:rPr>
          <w:sz w:val="24"/>
          <w:szCs w:val="24"/>
        </w:rPr>
        <w:t>9</w:t>
      </w:r>
      <w:r w:rsidRPr="0094198A">
        <w:rPr>
          <w:sz w:val="24"/>
          <w:szCs w:val="24"/>
        </w:rPr>
        <w:t>.</w:t>
      </w:r>
      <w:r w:rsidR="00665915">
        <w:rPr>
          <w:sz w:val="24"/>
          <w:szCs w:val="24"/>
        </w:rPr>
        <w:t>58</w:t>
      </w:r>
      <w:r w:rsidRPr="0094198A">
        <w:rPr>
          <w:sz w:val="24"/>
          <w:szCs w:val="24"/>
        </w:rPr>
        <w:t xml:space="preserve"> ze zm.);</w:t>
      </w:r>
    </w:p>
    <w:p w:rsidR="00B51167" w:rsidRPr="0094198A" w:rsidRDefault="00B51167" w:rsidP="00A8149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94198A">
        <w:rPr>
          <w:sz w:val="24"/>
          <w:szCs w:val="24"/>
        </w:rPr>
        <w:t>)</w:t>
      </w:r>
      <w:r w:rsidRPr="0094198A">
        <w:rPr>
          <w:sz w:val="24"/>
          <w:szCs w:val="24"/>
        </w:rPr>
        <w:tab/>
        <w:t xml:space="preserve">znajdować się w sytuacji ekonomicznej </w:t>
      </w:r>
      <w:r>
        <w:rPr>
          <w:sz w:val="24"/>
          <w:szCs w:val="24"/>
        </w:rPr>
        <w:t>lub</w:t>
      </w:r>
      <w:r w:rsidRPr="0094198A">
        <w:rPr>
          <w:sz w:val="24"/>
          <w:szCs w:val="24"/>
        </w:rPr>
        <w:t xml:space="preserve"> finansowej zapewniającej wykonanie zamówienia, </w:t>
      </w:r>
      <w:r w:rsidR="00A8149C">
        <w:rPr>
          <w:sz w:val="24"/>
          <w:szCs w:val="24"/>
        </w:rPr>
        <w:t>w celu potwierdzenia spełniania tego warunku udziału Wykonawca powinien:</w:t>
      </w:r>
      <w:r w:rsidR="00A8149C" w:rsidRPr="0094198A">
        <w:rPr>
          <w:sz w:val="24"/>
          <w:szCs w:val="24"/>
        </w:rPr>
        <w:t xml:space="preserve"> </w:t>
      </w:r>
    </w:p>
    <w:p w:rsidR="00B51167" w:rsidRPr="00A8149C" w:rsidRDefault="00B51167" w:rsidP="00B51167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</w:r>
      <w:r w:rsidRPr="00A8149C">
        <w:rPr>
          <w:sz w:val="24"/>
          <w:szCs w:val="24"/>
        </w:rPr>
        <w:t xml:space="preserve">posiadać ubezpieczenie </w:t>
      </w:r>
      <w:r w:rsidR="00A8149C">
        <w:rPr>
          <w:sz w:val="24"/>
          <w:szCs w:val="24"/>
        </w:rPr>
        <w:t xml:space="preserve">od </w:t>
      </w:r>
      <w:r w:rsidRPr="00A8149C">
        <w:rPr>
          <w:sz w:val="24"/>
          <w:szCs w:val="24"/>
        </w:rPr>
        <w:t xml:space="preserve">odpowiedzialności cywilnej w zakresie prowadzonej działalności związanej z krajowym przewozem osób </w:t>
      </w:r>
      <w:r w:rsidR="00BB0130">
        <w:rPr>
          <w:sz w:val="24"/>
          <w:szCs w:val="24"/>
        </w:rPr>
        <w:t xml:space="preserve">na sumę </w:t>
      </w:r>
      <w:r w:rsidRPr="00A8149C">
        <w:rPr>
          <w:sz w:val="24"/>
          <w:szCs w:val="24"/>
        </w:rPr>
        <w:t xml:space="preserve">nie niższą niż </w:t>
      </w:r>
      <w:r w:rsidR="00487E5D">
        <w:rPr>
          <w:sz w:val="24"/>
          <w:szCs w:val="24"/>
        </w:rPr>
        <w:t>400 000,00 zł (czterysta tysięcy 00/100 zł)</w:t>
      </w:r>
      <w:r w:rsidRPr="00A8149C">
        <w:rPr>
          <w:sz w:val="24"/>
          <w:szCs w:val="24"/>
        </w:rPr>
        <w:t>.</w:t>
      </w:r>
    </w:p>
    <w:p w:rsidR="00B51167" w:rsidRPr="0041324B" w:rsidRDefault="00B51167" w:rsidP="0075518E">
      <w:pPr>
        <w:spacing w:after="0" w:line="276" w:lineRule="auto"/>
        <w:jc w:val="both"/>
        <w:rPr>
          <w:color w:val="FF0000"/>
          <w:sz w:val="24"/>
          <w:szCs w:val="24"/>
        </w:rPr>
      </w:pPr>
    </w:p>
    <w:p w:rsidR="0075518E" w:rsidRPr="0094198A" w:rsidRDefault="0041324B" w:rsidP="007551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5518E" w:rsidRPr="0094198A">
        <w:rPr>
          <w:sz w:val="24"/>
          <w:szCs w:val="24"/>
        </w:rPr>
        <w:t>)</w:t>
      </w:r>
      <w:r w:rsidR="0075518E" w:rsidRPr="0094198A">
        <w:rPr>
          <w:sz w:val="24"/>
          <w:szCs w:val="24"/>
        </w:rPr>
        <w:tab/>
        <w:t>posiadać zdolność techniczną lub zawodową,</w:t>
      </w:r>
      <w:r w:rsidR="007079A0" w:rsidRPr="007079A0">
        <w:rPr>
          <w:sz w:val="24"/>
          <w:szCs w:val="24"/>
        </w:rPr>
        <w:t xml:space="preserve"> </w:t>
      </w:r>
      <w:r w:rsidR="007079A0">
        <w:rPr>
          <w:sz w:val="24"/>
          <w:szCs w:val="24"/>
        </w:rPr>
        <w:t>w celu potwierdzenia spełniania tego warunku udziału Wykonawca powinien</w:t>
      </w:r>
      <w:r w:rsidR="0075518E" w:rsidRPr="0094198A">
        <w:rPr>
          <w:sz w:val="24"/>
          <w:szCs w:val="24"/>
        </w:rPr>
        <w:t xml:space="preserve"> :</w:t>
      </w:r>
    </w:p>
    <w:p w:rsidR="007079A0" w:rsidRPr="0094198A" w:rsidRDefault="0075518E" w:rsidP="007079A0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</w:r>
      <w:r w:rsidR="007079A0">
        <w:rPr>
          <w:sz w:val="24"/>
          <w:szCs w:val="24"/>
        </w:rPr>
        <w:t xml:space="preserve">wykazać wykonanie </w:t>
      </w:r>
      <w:r w:rsidR="007079A0" w:rsidRPr="0094198A">
        <w:rPr>
          <w:sz w:val="24"/>
          <w:szCs w:val="24"/>
        </w:rPr>
        <w:t>przynajmniej jedn</w:t>
      </w:r>
      <w:r w:rsidR="007079A0">
        <w:rPr>
          <w:sz w:val="24"/>
          <w:szCs w:val="24"/>
        </w:rPr>
        <w:t>ego</w:t>
      </w:r>
      <w:r w:rsidR="007079A0" w:rsidRPr="0094198A">
        <w:rPr>
          <w:sz w:val="24"/>
          <w:szCs w:val="24"/>
        </w:rPr>
        <w:t xml:space="preserve"> zamówienie polegające</w:t>
      </w:r>
      <w:r w:rsidR="007079A0">
        <w:rPr>
          <w:sz w:val="24"/>
          <w:szCs w:val="24"/>
        </w:rPr>
        <w:t>go</w:t>
      </w:r>
      <w:r w:rsidR="007079A0" w:rsidRPr="0094198A">
        <w:rPr>
          <w:sz w:val="24"/>
          <w:szCs w:val="24"/>
        </w:rPr>
        <w:t xml:space="preserve"> na świadczeniu usługi dowozu uczniów do szkół w okresie </w:t>
      </w:r>
      <w:r w:rsidR="007079A0">
        <w:rPr>
          <w:sz w:val="24"/>
          <w:szCs w:val="24"/>
        </w:rPr>
        <w:t xml:space="preserve">co najmniej </w:t>
      </w:r>
      <w:r w:rsidR="007079A0" w:rsidRPr="0094198A">
        <w:rPr>
          <w:sz w:val="24"/>
          <w:szCs w:val="24"/>
        </w:rPr>
        <w:t>roku kalendarzowego (12 miesięcy) lub roku szkolnego</w:t>
      </w:r>
      <w:r w:rsidR="00CE6441">
        <w:rPr>
          <w:sz w:val="24"/>
          <w:szCs w:val="24"/>
        </w:rPr>
        <w:t>,</w:t>
      </w:r>
      <w:r w:rsidR="00030BDA">
        <w:rPr>
          <w:sz w:val="24"/>
          <w:szCs w:val="24"/>
        </w:rPr>
        <w:t xml:space="preserve"> </w:t>
      </w:r>
      <w:r w:rsidR="00CE6441">
        <w:rPr>
          <w:sz w:val="24"/>
          <w:szCs w:val="24"/>
        </w:rPr>
        <w:t>również wykonywanych, w okresie ostatnich 3 lat przed upływem terminu składania ofert, a jeżeli okres prowadzenia działalności jest krótszy – w tym okresie, wraz z podaniem ich wartości</w:t>
      </w:r>
      <w:r w:rsidR="00D1359C">
        <w:rPr>
          <w:sz w:val="24"/>
          <w:szCs w:val="24"/>
        </w:rPr>
        <w:t xml:space="preserve">, </w:t>
      </w:r>
      <w:r w:rsidR="000A3580">
        <w:rPr>
          <w:sz w:val="24"/>
          <w:szCs w:val="24"/>
        </w:rPr>
        <w:t>(</w:t>
      </w:r>
      <w:r w:rsidR="00D1359C">
        <w:rPr>
          <w:sz w:val="24"/>
          <w:szCs w:val="24"/>
        </w:rPr>
        <w:t>wymagane zrealizowanie zamówienia o wartości co najmniej 100 tysięcy złotych w roku szkolnym</w:t>
      </w:r>
      <w:r w:rsidR="000A3580">
        <w:rPr>
          <w:sz w:val="24"/>
          <w:szCs w:val="24"/>
        </w:rPr>
        <w:t>)</w:t>
      </w:r>
      <w:r w:rsidR="00CE6441">
        <w:rPr>
          <w:sz w:val="24"/>
          <w:szCs w:val="24"/>
        </w:rPr>
        <w:t>, przedmiotu, dat wykonania i podmiotów, na rzecz których usługi zostały wykonane, oraz załączeniem dowodów określających czy te usługi</w:t>
      </w:r>
      <w:r w:rsidR="001E78F9">
        <w:rPr>
          <w:sz w:val="24"/>
          <w:szCs w:val="24"/>
        </w:rPr>
        <w:t xml:space="preserve"> zostały wykonane lub są wykonywane należycie, przy czym dowodami, o których mowa są referencje bądź inne dokumenty wystawione przez podmiot, na rzecz którego usługi były wykonywane lu</w:t>
      </w:r>
      <w:r w:rsidR="00825D75">
        <w:rPr>
          <w:sz w:val="24"/>
          <w:szCs w:val="24"/>
        </w:rPr>
        <w:t>b są wykonywane, jeżeli z uzasadnionej przyczyny o obiektywnym charakterze wykonawca nie jest w stanie uzyskać tych dokumentów – oświadczenie wykonawcy; w przypadku usług nadal wykonywanych referencje bądź inne dokumenty potwierdzające</w:t>
      </w:r>
      <w:r w:rsidR="00030BDA">
        <w:rPr>
          <w:sz w:val="24"/>
          <w:szCs w:val="24"/>
        </w:rPr>
        <w:t xml:space="preserve"> ich należyte wykonanie powinny być wydane nie wcześniej niż 3 miesiące przed upływem terminu składania ofert</w:t>
      </w:r>
      <w:r w:rsidR="007079A0" w:rsidRPr="0094198A">
        <w:rPr>
          <w:sz w:val="24"/>
          <w:szCs w:val="24"/>
        </w:rPr>
        <w:t>;</w:t>
      </w:r>
    </w:p>
    <w:p w:rsidR="0075518E" w:rsidRPr="0094198A" w:rsidRDefault="00066DF8" w:rsidP="007551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75518E" w:rsidRPr="0094198A">
        <w:rPr>
          <w:sz w:val="24"/>
          <w:szCs w:val="24"/>
        </w:rPr>
        <w:t>dysponować taborem samochodowym umożliwiającym prawidłowe wykonanie usługi,</w:t>
      </w:r>
      <w:r>
        <w:rPr>
          <w:sz w:val="24"/>
          <w:szCs w:val="24"/>
        </w:rPr>
        <w:t xml:space="preserve"> wraz z informacją o podstawie do dysponowania tymi zasobami</w:t>
      </w:r>
      <w:r w:rsidR="0075518E" w:rsidRPr="0094198A">
        <w:rPr>
          <w:sz w:val="24"/>
          <w:szCs w:val="24"/>
        </w:rPr>
        <w:t xml:space="preserve"> tj. co najmniej: </w:t>
      </w:r>
    </w:p>
    <w:p w:rsidR="00C313D0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664341">
        <w:rPr>
          <w:sz w:val="24"/>
          <w:szCs w:val="24"/>
          <w:u w:val="single"/>
        </w:rPr>
        <w:t>trzema autobusami</w:t>
      </w:r>
      <w:r w:rsidRPr="0094198A">
        <w:rPr>
          <w:sz w:val="24"/>
          <w:szCs w:val="24"/>
        </w:rPr>
        <w:t xml:space="preserve"> o liczbie miejsc </w:t>
      </w:r>
      <w:r w:rsidR="00C313D0">
        <w:rPr>
          <w:sz w:val="24"/>
          <w:szCs w:val="24"/>
        </w:rPr>
        <w:t>:</w:t>
      </w:r>
    </w:p>
    <w:p w:rsidR="0075518E" w:rsidRPr="0094198A" w:rsidRDefault="00C313D0" w:rsidP="00C313D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 autobus zarejestrowany na minimum 55 osób i 2 autobusy zarejestrowane na minimum 75 osób.</w:t>
      </w:r>
      <w:r w:rsidR="0075518E" w:rsidRPr="0094198A">
        <w:rPr>
          <w:sz w:val="24"/>
          <w:szCs w:val="24"/>
        </w:rPr>
        <w:t xml:space="preserve"> </w:t>
      </w:r>
    </w:p>
    <w:p w:rsidR="0075518E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UWAGA: podane dla każdego z pojazdów minimalne ilości miejsc dot. wyłącznie miejsc pasażerskich i nie obejmują kierowcy!</w:t>
      </w:r>
    </w:p>
    <w:p w:rsidR="00F70C0E" w:rsidRPr="0094198A" w:rsidRDefault="00F70C0E" w:rsidP="0075518E">
      <w:pPr>
        <w:spacing w:after="0" w:line="276" w:lineRule="auto"/>
        <w:jc w:val="both"/>
        <w:rPr>
          <w:sz w:val="24"/>
          <w:szCs w:val="24"/>
        </w:rPr>
      </w:pPr>
    </w:p>
    <w:p w:rsidR="0075518E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3.</w:t>
      </w:r>
      <w:r w:rsidRPr="0094198A">
        <w:rPr>
          <w:sz w:val="24"/>
          <w:szCs w:val="24"/>
        </w:rPr>
        <w:tab/>
        <w:t xml:space="preserve">Ocena spełnienia warunków określonych w </w:t>
      </w:r>
      <w:proofErr w:type="spellStart"/>
      <w:r w:rsidRPr="0094198A">
        <w:rPr>
          <w:sz w:val="24"/>
          <w:szCs w:val="24"/>
        </w:rPr>
        <w:t>ppkt</w:t>
      </w:r>
      <w:proofErr w:type="spellEnd"/>
      <w:r w:rsidRPr="0094198A">
        <w:rPr>
          <w:sz w:val="24"/>
          <w:szCs w:val="24"/>
        </w:rPr>
        <w:t xml:space="preserve">. 2 zostanie przez Zamawiającego dokonana poprzez analizę dokumentów, </w:t>
      </w:r>
      <w:r w:rsidRPr="00D94397">
        <w:rPr>
          <w:sz w:val="24"/>
          <w:szCs w:val="24"/>
        </w:rPr>
        <w:t>określonych w pkt. VI SIWZ</w:t>
      </w:r>
      <w:r w:rsidRPr="0094198A">
        <w:rPr>
          <w:sz w:val="24"/>
          <w:szCs w:val="24"/>
        </w:rPr>
        <w:t xml:space="preserve">, </w:t>
      </w:r>
      <w:r w:rsidR="00BC0E83">
        <w:rPr>
          <w:sz w:val="24"/>
          <w:szCs w:val="24"/>
        </w:rPr>
        <w:t xml:space="preserve">składanych przez wykonawcę w postępowaniu na wezwanie zamawiającego w celu potwierdzenia okoliczności, o których mowa w art.25 ust.1 </w:t>
      </w:r>
      <w:proofErr w:type="spellStart"/>
      <w:r w:rsidR="00BC0E83">
        <w:rPr>
          <w:sz w:val="24"/>
          <w:szCs w:val="24"/>
        </w:rPr>
        <w:t>pkt</w:t>
      </w:r>
      <w:proofErr w:type="spellEnd"/>
      <w:r w:rsidR="00BC0E83">
        <w:rPr>
          <w:sz w:val="24"/>
          <w:szCs w:val="24"/>
        </w:rPr>
        <w:t xml:space="preserve"> </w:t>
      </w:r>
      <w:r w:rsidR="0058153E">
        <w:rPr>
          <w:sz w:val="24"/>
          <w:szCs w:val="24"/>
        </w:rPr>
        <w:t xml:space="preserve">1 i </w:t>
      </w:r>
      <w:r w:rsidR="00BC0E83">
        <w:rPr>
          <w:sz w:val="24"/>
          <w:szCs w:val="24"/>
        </w:rPr>
        <w:t>3</w:t>
      </w:r>
      <w:r w:rsidR="0058153E">
        <w:rPr>
          <w:sz w:val="24"/>
          <w:szCs w:val="24"/>
        </w:rPr>
        <w:t>.</w:t>
      </w:r>
    </w:p>
    <w:p w:rsidR="0058153E" w:rsidRDefault="0058153E" w:rsidP="0075518E">
      <w:pPr>
        <w:spacing w:after="0" w:line="276" w:lineRule="auto"/>
        <w:jc w:val="both"/>
        <w:rPr>
          <w:sz w:val="24"/>
          <w:szCs w:val="24"/>
        </w:rPr>
      </w:pPr>
    </w:p>
    <w:p w:rsidR="0024313E" w:rsidRDefault="0024313E" w:rsidP="0075518E">
      <w:pPr>
        <w:spacing w:after="0" w:line="276" w:lineRule="auto"/>
        <w:jc w:val="both"/>
        <w:rPr>
          <w:sz w:val="24"/>
          <w:szCs w:val="24"/>
        </w:rPr>
      </w:pPr>
    </w:p>
    <w:p w:rsidR="0024313E" w:rsidRPr="0094198A" w:rsidRDefault="0024313E" w:rsidP="0075518E">
      <w:pPr>
        <w:spacing w:after="0" w:line="276" w:lineRule="auto"/>
        <w:jc w:val="both"/>
        <w:rPr>
          <w:sz w:val="24"/>
          <w:szCs w:val="24"/>
        </w:rPr>
      </w:pPr>
    </w:p>
    <w:p w:rsidR="0075518E" w:rsidRDefault="0075518E" w:rsidP="0075518E">
      <w:pPr>
        <w:spacing w:after="0" w:line="276" w:lineRule="auto"/>
        <w:jc w:val="both"/>
        <w:rPr>
          <w:b/>
          <w:sz w:val="24"/>
          <w:szCs w:val="24"/>
        </w:rPr>
      </w:pPr>
      <w:r w:rsidRPr="0058153E">
        <w:rPr>
          <w:b/>
          <w:sz w:val="24"/>
          <w:szCs w:val="24"/>
        </w:rPr>
        <w:t>VI.</w:t>
      </w:r>
      <w:r w:rsidRPr="0058153E">
        <w:rPr>
          <w:b/>
          <w:sz w:val="24"/>
          <w:szCs w:val="24"/>
        </w:rPr>
        <w:tab/>
      </w:r>
      <w:r w:rsidR="0058153E">
        <w:rPr>
          <w:b/>
          <w:sz w:val="24"/>
          <w:szCs w:val="24"/>
        </w:rPr>
        <w:t>Wykaz oświadczeń lub dokumentów, potwierdzających spełnianie warunków udziału w postępowaniu oraz brak podstaw wykluczenia.</w:t>
      </w:r>
    </w:p>
    <w:p w:rsidR="0058153E" w:rsidRPr="0058153E" w:rsidRDefault="0058153E" w:rsidP="0075518E">
      <w:pPr>
        <w:spacing w:after="0" w:line="276" w:lineRule="auto"/>
        <w:jc w:val="both"/>
        <w:rPr>
          <w:b/>
          <w:sz w:val="24"/>
          <w:szCs w:val="24"/>
        </w:rPr>
      </w:pPr>
    </w:p>
    <w:p w:rsidR="008A26A4" w:rsidRPr="00531299" w:rsidRDefault="008A26A4" w:rsidP="001A3CA6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  <w:u w:val="single"/>
        </w:rPr>
      </w:pPr>
      <w:r w:rsidRPr="001A3CA6">
        <w:rPr>
          <w:sz w:val="24"/>
          <w:szCs w:val="24"/>
        </w:rPr>
        <w:t xml:space="preserve">Wykonawcy, w celu potwierdzenia posiadania uprawnień do wykonywania działalności lub czynności oraz niepodlegania wykluczeniu na podstawie art. 24 ustawy, zobowiązani są dostarczyć wszystkie niżej wymienione dokumenty – </w:t>
      </w:r>
      <w:r w:rsidRPr="00531299">
        <w:rPr>
          <w:sz w:val="24"/>
          <w:szCs w:val="24"/>
          <w:u w:val="single"/>
        </w:rPr>
        <w:t>na etapie składania ofert:</w:t>
      </w:r>
    </w:p>
    <w:p w:rsidR="008A26A4" w:rsidRPr="001A3CA6" w:rsidRDefault="008A26A4" w:rsidP="001A3CA6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1A3CA6">
        <w:rPr>
          <w:sz w:val="24"/>
          <w:szCs w:val="24"/>
        </w:rPr>
        <w:t>wypełniony i podpisany formularz oferty (Załącznik nr 1do SIWZ),</w:t>
      </w:r>
    </w:p>
    <w:p w:rsidR="008A26A4" w:rsidRDefault="008A26A4" w:rsidP="0075518E">
      <w:pPr>
        <w:spacing w:after="0" w:line="276" w:lineRule="auto"/>
        <w:jc w:val="both"/>
        <w:rPr>
          <w:sz w:val="24"/>
          <w:szCs w:val="24"/>
        </w:rPr>
      </w:pPr>
    </w:p>
    <w:p w:rsidR="00760757" w:rsidRPr="008A26A4" w:rsidRDefault="008D47CE" w:rsidP="001A3CA6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8A26A4">
        <w:rPr>
          <w:sz w:val="24"/>
          <w:szCs w:val="24"/>
        </w:rPr>
        <w:lastRenderedPageBreak/>
        <w:t>Zgodnie z art. 25a do oferty wykonawca dołącza aktualne na dzień składania ofert  oświadczenie w zakresie wskazanym przez zamawiającego w ogłoszeniu o zamówieniu lub w SIWZ. Informacje zawarte w oświadczeniu stanowią wstępne</w:t>
      </w:r>
      <w:r w:rsidR="00760757" w:rsidRPr="008A26A4">
        <w:rPr>
          <w:sz w:val="24"/>
          <w:szCs w:val="24"/>
        </w:rPr>
        <w:t xml:space="preserve"> </w:t>
      </w:r>
      <w:r w:rsidR="001A3CA6">
        <w:rPr>
          <w:sz w:val="24"/>
          <w:szCs w:val="24"/>
        </w:rPr>
        <w:t>potwierdzenie, że wykonawca</w:t>
      </w:r>
      <w:r w:rsidR="00760757" w:rsidRPr="008A26A4">
        <w:rPr>
          <w:sz w:val="24"/>
          <w:szCs w:val="24"/>
        </w:rPr>
        <w:t xml:space="preserve"> nie podlega wykluczeniu oraz spełnia warunki udziału w postępowaniu. (Załącznik </w:t>
      </w:r>
      <w:r w:rsidR="001A3CA6">
        <w:rPr>
          <w:sz w:val="24"/>
          <w:szCs w:val="24"/>
        </w:rPr>
        <w:t xml:space="preserve">nr 2 </w:t>
      </w:r>
      <w:r w:rsidR="00760757" w:rsidRPr="008A26A4">
        <w:rPr>
          <w:sz w:val="24"/>
          <w:szCs w:val="24"/>
        </w:rPr>
        <w:t>do SIWZ )</w:t>
      </w:r>
    </w:p>
    <w:p w:rsidR="00760757" w:rsidRDefault="00760757" w:rsidP="0075518E">
      <w:pPr>
        <w:spacing w:after="0" w:line="276" w:lineRule="auto"/>
        <w:jc w:val="both"/>
        <w:rPr>
          <w:sz w:val="24"/>
          <w:szCs w:val="24"/>
        </w:rPr>
      </w:pPr>
    </w:p>
    <w:p w:rsidR="00161410" w:rsidRPr="00531299" w:rsidRDefault="0075518E" w:rsidP="0075518E">
      <w:pPr>
        <w:spacing w:after="0" w:line="276" w:lineRule="auto"/>
        <w:jc w:val="both"/>
        <w:rPr>
          <w:b/>
          <w:sz w:val="24"/>
          <w:szCs w:val="24"/>
        </w:rPr>
      </w:pPr>
      <w:r w:rsidRPr="0094198A">
        <w:rPr>
          <w:sz w:val="24"/>
          <w:szCs w:val="24"/>
        </w:rPr>
        <w:t>2.</w:t>
      </w:r>
      <w:r w:rsidRPr="0094198A">
        <w:rPr>
          <w:sz w:val="24"/>
          <w:szCs w:val="24"/>
        </w:rPr>
        <w:tab/>
      </w:r>
      <w:r w:rsidR="00161410" w:rsidRPr="00531299">
        <w:rPr>
          <w:b/>
          <w:sz w:val="24"/>
          <w:szCs w:val="24"/>
        </w:rPr>
        <w:t>W postępowaniu zastosowana zostanie procedura odwrócona zgodnie z art. 24aa ustawy.</w:t>
      </w:r>
    </w:p>
    <w:p w:rsidR="0075518E" w:rsidRPr="00531299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531299">
        <w:rPr>
          <w:sz w:val="24"/>
          <w:szCs w:val="24"/>
        </w:rPr>
        <w:t xml:space="preserve">Wykonawcy – na kolejnych etapach postępowania i </w:t>
      </w:r>
      <w:r w:rsidRPr="00531299">
        <w:rPr>
          <w:sz w:val="24"/>
          <w:szCs w:val="24"/>
          <w:u w:val="single"/>
        </w:rPr>
        <w:t>na wezwanie Zamawiającego</w:t>
      </w:r>
      <w:r w:rsidR="00263393" w:rsidRPr="00531299">
        <w:rPr>
          <w:sz w:val="24"/>
          <w:szCs w:val="24"/>
        </w:rPr>
        <w:t>, o którym mowa w art.</w:t>
      </w:r>
      <w:r w:rsidR="00161410" w:rsidRPr="00531299">
        <w:rPr>
          <w:sz w:val="24"/>
          <w:szCs w:val="24"/>
        </w:rPr>
        <w:t xml:space="preserve"> </w:t>
      </w:r>
      <w:r w:rsidR="00263393" w:rsidRPr="00531299">
        <w:rPr>
          <w:sz w:val="24"/>
          <w:szCs w:val="24"/>
        </w:rPr>
        <w:t>26 ust. 2</w:t>
      </w:r>
      <w:r w:rsidRPr="00531299">
        <w:rPr>
          <w:sz w:val="24"/>
          <w:szCs w:val="24"/>
        </w:rPr>
        <w:t xml:space="preserve"> – zobowiązani będą dostarczyć wszystkie niżej wymienione dokumenty, w celu potwierdzenia posiadania uprawnień do wykonywania działalności lub czynności oraz niepodlegania wykluczeniu na podstawie art. 24 ustawy</w:t>
      </w:r>
      <w:r w:rsidR="00263393" w:rsidRPr="00531299">
        <w:rPr>
          <w:sz w:val="24"/>
          <w:szCs w:val="24"/>
        </w:rPr>
        <w:t xml:space="preserve">. </w:t>
      </w:r>
    </w:p>
    <w:p w:rsidR="0075518E" w:rsidRPr="00770003" w:rsidRDefault="0075518E" w:rsidP="0077000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770003">
        <w:rPr>
          <w:sz w:val="24"/>
          <w:szCs w:val="24"/>
        </w:rPr>
        <w:t>oświadczenie Wykonawcy o spełnianiu warunków udziału w postępowaniu oraz o braku podstaw wykluczenia z postępowania (Załącznik nr 2</w:t>
      </w:r>
      <w:r w:rsidR="00161410" w:rsidRPr="00770003">
        <w:rPr>
          <w:sz w:val="24"/>
          <w:szCs w:val="24"/>
        </w:rPr>
        <w:t xml:space="preserve"> do SIWZ</w:t>
      </w:r>
      <w:r w:rsidRPr="00770003">
        <w:rPr>
          <w:sz w:val="24"/>
          <w:szCs w:val="24"/>
        </w:rPr>
        <w:t>) – w celu potwierdzenia spełnienia wymaga</w:t>
      </w:r>
      <w:r w:rsidR="005B08F6" w:rsidRPr="00770003">
        <w:rPr>
          <w:sz w:val="24"/>
          <w:szCs w:val="24"/>
        </w:rPr>
        <w:t xml:space="preserve">ń z </w:t>
      </w:r>
      <w:proofErr w:type="spellStart"/>
      <w:r w:rsidR="005B08F6" w:rsidRPr="00770003">
        <w:rPr>
          <w:sz w:val="24"/>
          <w:szCs w:val="24"/>
        </w:rPr>
        <w:t>pkt</w:t>
      </w:r>
      <w:proofErr w:type="spellEnd"/>
      <w:r w:rsidR="005B08F6" w:rsidRPr="00770003">
        <w:rPr>
          <w:sz w:val="24"/>
          <w:szCs w:val="24"/>
        </w:rPr>
        <w:t xml:space="preserve"> </w:t>
      </w:r>
      <w:r w:rsidRPr="00770003">
        <w:rPr>
          <w:sz w:val="24"/>
          <w:szCs w:val="24"/>
        </w:rPr>
        <w:t>V</w:t>
      </w:r>
      <w:r w:rsidR="005B08F6" w:rsidRPr="00770003">
        <w:rPr>
          <w:sz w:val="24"/>
          <w:szCs w:val="24"/>
        </w:rPr>
        <w:t>. S</w:t>
      </w:r>
      <w:r w:rsidRPr="00770003">
        <w:rPr>
          <w:sz w:val="24"/>
          <w:szCs w:val="24"/>
        </w:rPr>
        <w:t>IWZ,</w:t>
      </w:r>
    </w:p>
    <w:p w:rsidR="00770003" w:rsidRPr="00770003" w:rsidRDefault="00770003" w:rsidP="0077000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770003">
        <w:rPr>
          <w:sz w:val="24"/>
          <w:szCs w:val="24"/>
        </w:rPr>
        <w:t>licencję na wykonywanie krajowego transportu drogowego osób, wydaną na podstawie ustawy z dnia 6 września 2001 r. o transporcie drogowym (Dz.U.201</w:t>
      </w:r>
      <w:r w:rsidR="00BF643B">
        <w:rPr>
          <w:sz w:val="24"/>
          <w:szCs w:val="24"/>
        </w:rPr>
        <w:t>9</w:t>
      </w:r>
      <w:r w:rsidRPr="00770003">
        <w:rPr>
          <w:sz w:val="24"/>
          <w:szCs w:val="24"/>
        </w:rPr>
        <w:t>.</w:t>
      </w:r>
      <w:r w:rsidR="00BF643B">
        <w:rPr>
          <w:sz w:val="24"/>
          <w:szCs w:val="24"/>
        </w:rPr>
        <w:t>58</w:t>
      </w:r>
      <w:r w:rsidRPr="00770003">
        <w:rPr>
          <w:sz w:val="24"/>
          <w:szCs w:val="24"/>
        </w:rPr>
        <w:t>, ze zm.)</w:t>
      </w:r>
      <w:r w:rsidR="00FE29B5">
        <w:rPr>
          <w:sz w:val="24"/>
          <w:szCs w:val="24"/>
        </w:rPr>
        <w:t>,</w:t>
      </w:r>
      <w:r w:rsidRPr="00770003">
        <w:rPr>
          <w:sz w:val="24"/>
          <w:szCs w:val="24"/>
        </w:rPr>
        <w:t xml:space="preserve"> </w:t>
      </w:r>
      <w:r>
        <w:rPr>
          <w:sz w:val="24"/>
          <w:szCs w:val="24"/>
        </w:rPr>
        <w:t>kserokopię potwierdzoną za zgodność z oryginałem</w:t>
      </w:r>
      <w:r w:rsidR="00FE29B5">
        <w:rPr>
          <w:sz w:val="24"/>
          <w:szCs w:val="24"/>
        </w:rPr>
        <w:t>,</w:t>
      </w:r>
    </w:p>
    <w:p w:rsidR="0075518E" w:rsidRDefault="00FE29B5" w:rsidP="0075518E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FE29B5">
        <w:rPr>
          <w:sz w:val="24"/>
          <w:szCs w:val="24"/>
        </w:rPr>
        <w:t xml:space="preserve">Wykonawca </w:t>
      </w:r>
      <w:r w:rsidR="0049623E" w:rsidRPr="00FE29B5">
        <w:rPr>
          <w:sz w:val="24"/>
          <w:szCs w:val="24"/>
        </w:rPr>
        <w:t>w terminie 3 dn</w:t>
      </w:r>
      <w:r w:rsidR="00945737" w:rsidRPr="00FE29B5">
        <w:rPr>
          <w:sz w:val="24"/>
          <w:szCs w:val="24"/>
        </w:rPr>
        <w:t xml:space="preserve">i od dnia zamieszczenia na </w:t>
      </w:r>
      <w:r w:rsidR="00F26886" w:rsidRPr="00FE29B5">
        <w:rPr>
          <w:sz w:val="24"/>
          <w:szCs w:val="24"/>
        </w:rPr>
        <w:t>stronie internetowej informacji,</w:t>
      </w:r>
      <w:r w:rsidR="00945737" w:rsidRPr="00FE29B5">
        <w:rPr>
          <w:sz w:val="24"/>
          <w:szCs w:val="24"/>
        </w:rPr>
        <w:t xml:space="preserve"> o której mowa w art.</w:t>
      </w:r>
      <w:r w:rsidR="00002C32" w:rsidRPr="00FE29B5">
        <w:rPr>
          <w:sz w:val="24"/>
          <w:szCs w:val="24"/>
        </w:rPr>
        <w:t xml:space="preserve"> 86 ust.</w:t>
      </w:r>
      <w:r w:rsidR="00F26886" w:rsidRPr="00FE29B5">
        <w:rPr>
          <w:sz w:val="24"/>
          <w:szCs w:val="24"/>
        </w:rPr>
        <w:t xml:space="preserve"> </w:t>
      </w:r>
      <w:r w:rsidR="00002C32" w:rsidRPr="00FE29B5">
        <w:rPr>
          <w:sz w:val="24"/>
          <w:szCs w:val="24"/>
        </w:rPr>
        <w:t xml:space="preserve">5 </w:t>
      </w:r>
      <w:proofErr w:type="spellStart"/>
      <w:r w:rsidR="00002C32" w:rsidRPr="00FE29B5">
        <w:rPr>
          <w:sz w:val="24"/>
          <w:szCs w:val="24"/>
        </w:rPr>
        <w:t>Pzp</w:t>
      </w:r>
      <w:proofErr w:type="spellEnd"/>
      <w:r w:rsidR="00002C32" w:rsidRPr="00FE29B5">
        <w:rPr>
          <w:sz w:val="24"/>
          <w:szCs w:val="24"/>
        </w:rPr>
        <w:t xml:space="preserve"> przekazuje zamawiającemu </w:t>
      </w:r>
      <w:r w:rsidR="0075518E" w:rsidRPr="00FE29B5">
        <w:rPr>
          <w:sz w:val="24"/>
          <w:szCs w:val="24"/>
        </w:rPr>
        <w:t xml:space="preserve">oświadczenie o przynależności </w:t>
      </w:r>
      <w:r w:rsidR="00002C32" w:rsidRPr="00FE29B5">
        <w:rPr>
          <w:sz w:val="24"/>
          <w:szCs w:val="24"/>
        </w:rPr>
        <w:t xml:space="preserve">lub braku przynależności </w:t>
      </w:r>
      <w:r w:rsidR="0075518E" w:rsidRPr="00FE29B5">
        <w:rPr>
          <w:sz w:val="24"/>
          <w:szCs w:val="24"/>
        </w:rPr>
        <w:t xml:space="preserve">do </w:t>
      </w:r>
      <w:r w:rsidR="00F26886" w:rsidRPr="00FE29B5">
        <w:rPr>
          <w:sz w:val="24"/>
          <w:szCs w:val="24"/>
        </w:rPr>
        <w:t xml:space="preserve">tej samej grupy </w:t>
      </w:r>
      <w:r w:rsidR="0075518E" w:rsidRPr="00FE29B5">
        <w:rPr>
          <w:sz w:val="24"/>
          <w:szCs w:val="24"/>
        </w:rPr>
        <w:t>kapitałowej</w:t>
      </w:r>
      <w:r w:rsidR="00F26886" w:rsidRPr="00FE29B5">
        <w:rPr>
          <w:sz w:val="24"/>
          <w:szCs w:val="24"/>
        </w:rPr>
        <w:t>, o której mowa w ust. 1 pkt. 23</w:t>
      </w:r>
      <w:r w:rsidR="0075518E" w:rsidRPr="00FE29B5">
        <w:rPr>
          <w:sz w:val="24"/>
          <w:szCs w:val="24"/>
        </w:rPr>
        <w:t xml:space="preserve"> (Załącznik nr 3</w:t>
      </w:r>
      <w:r w:rsidR="00F26886" w:rsidRPr="00FE29B5">
        <w:rPr>
          <w:sz w:val="24"/>
          <w:szCs w:val="24"/>
        </w:rPr>
        <w:t xml:space="preserve"> do SIWZ</w:t>
      </w:r>
      <w:r w:rsidR="0075518E" w:rsidRPr="00FE29B5">
        <w:rPr>
          <w:sz w:val="24"/>
          <w:szCs w:val="24"/>
        </w:rPr>
        <w:t>)</w:t>
      </w:r>
      <w:r w:rsidR="00F26886" w:rsidRPr="00FE29B5">
        <w:rPr>
          <w:sz w:val="24"/>
          <w:szCs w:val="24"/>
        </w:rPr>
        <w:t>, wraz ze złożeniem oświadczenia , wykonawca może przedstawić</w:t>
      </w:r>
      <w:r w:rsidR="009C0C48" w:rsidRPr="00FE29B5">
        <w:rPr>
          <w:sz w:val="24"/>
          <w:szCs w:val="24"/>
        </w:rPr>
        <w:t xml:space="preserve"> dowody, że powiązania z innym wykonawcą nie prowadzą do zakłócenia konkurencji w postępowaniu o udzielenie zamówienia.</w:t>
      </w:r>
    </w:p>
    <w:p w:rsidR="00D847B4" w:rsidRDefault="00FC72E8" w:rsidP="00D847B4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 potwierdzający</w:t>
      </w:r>
      <w:r w:rsidR="0076391C">
        <w:rPr>
          <w:sz w:val="24"/>
          <w:szCs w:val="24"/>
        </w:rPr>
        <w:t xml:space="preserve">, że wykonawca jest </w:t>
      </w:r>
      <w:r w:rsidR="00D847B4" w:rsidRPr="00D847B4">
        <w:rPr>
          <w:sz w:val="24"/>
          <w:szCs w:val="24"/>
        </w:rPr>
        <w:t>ubezpiecz</w:t>
      </w:r>
      <w:r w:rsidR="0076391C">
        <w:rPr>
          <w:sz w:val="24"/>
          <w:szCs w:val="24"/>
        </w:rPr>
        <w:t xml:space="preserve">ony </w:t>
      </w:r>
      <w:r w:rsidR="00D847B4" w:rsidRPr="00D847B4">
        <w:rPr>
          <w:sz w:val="24"/>
          <w:szCs w:val="24"/>
        </w:rPr>
        <w:t>od</w:t>
      </w:r>
      <w:r w:rsidR="0076391C">
        <w:rPr>
          <w:sz w:val="24"/>
          <w:szCs w:val="24"/>
        </w:rPr>
        <w:t xml:space="preserve"> </w:t>
      </w:r>
      <w:r w:rsidR="00D847B4" w:rsidRPr="00D847B4">
        <w:rPr>
          <w:sz w:val="24"/>
          <w:szCs w:val="24"/>
        </w:rPr>
        <w:t xml:space="preserve">odpowiedzialności cywilnej w zakresie prowadzonej działalności związanej z </w:t>
      </w:r>
      <w:r w:rsidR="0076391C">
        <w:rPr>
          <w:sz w:val="24"/>
          <w:szCs w:val="24"/>
        </w:rPr>
        <w:t xml:space="preserve">przedmiotem zamówienia </w:t>
      </w:r>
      <w:r w:rsidR="00D847B4" w:rsidRPr="00D847B4">
        <w:rPr>
          <w:sz w:val="24"/>
          <w:szCs w:val="24"/>
        </w:rPr>
        <w:t xml:space="preserve">na sumę </w:t>
      </w:r>
      <w:r w:rsidR="0076391C">
        <w:rPr>
          <w:sz w:val="24"/>
          <w:szCs w:val="24"/>
        </w:rPr>
        <w:t xml:space="preserve">gwarancyjną </w:t>
      </w:r>
      <w:r w:rsidR="00D847B4" w:rsidRPr="00D847B4">
        <w:rPr>
          <w:sz w:val="24"/>
          <w:szCs w:val="24"/>
        </w:rPr>
        <w:t xml:space="preserve">nie niższą niż </w:t>
      </w:r>
      <w:r w:rsidR="00BF643B">
        <w:rPr>
          <w:sz w:val="24"/>
          <w:szCs w:val="24"/>
        </w:rPr>
        <w:t>400 000,00 zł (czterysta tysięcy złotych)</w:t>
      </w:r>
      <w:r w:rsidR="00D847B4">
        <w:rPr>
          <w:sz w:val="24"/>
          <w:szCs w:val="24"/>
        </w:rPr>
        <w:t>,</w:t>
      </w:r>
      <w:r w:rsidR="0076391C">
        <w:rPr>
          <w:sz w:val="24"/>
          <w:szCs w:val="24"/>
        </w:rPr>
        <w:t xml:space="preserve"> (np. kserokopia potwierdzona za zgodność z oryginałem polisy ubezpieczeniowej wraz z potwierdzeniem jej opłaty)</w:t>
      </w:r>
      <w:r w:rsidR="00D847B4" w:rsidRPr="00D847B4">
        <w:rPr>
          <w:sz w:val="24"/>
          <w:szCs w:val="24"/>
        </w:rPr>
        <w:t>.</w:t>
      </w:r>
    </w:p>
    <w:p w:rsidR="00345D41" w:rsidRDefault="004A4EE7" w:rsidP="00345D41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4A4EE7">
        <w:rPr>
          <w:sz w:val="24"/>
          <w:szCs w:val="24"/>
        </w:rPr>
        <w:t xml:space="preserve">wykaz </w:t>
      </w:r>
      <w:r w:rsidR="00345D41" w:rsidRPr="004A4EE7">
        <w:rPr>
          <w:sz w:val="24"/>
          <w:szCs w:val="24"/>
        </w:rPr>
        <w:t>wykonanych usług - przynajmniej jednego zamówieni</w:t>
      </w:r>
      <w:r w:rsidR="006F4F1A" w:rsidRPr="004A4EE7">
        <w:rPr>
          <w:sz w:val="24"/>
          <w:szCs w:val="24"/>
        </w:rPr>
        <w:t>a</w:t>
      </w:r>
      <w:r w:rsidR="00345D41" w:rsidRPr="004A4EE7">
        <w:rPr>
          <w:sz w:val="24"/>
          <w:szCs w:val="24"/>
        </w:rPr>
        <w:t xml:space="preserve"> polegającego na świadczeniu usługi dowozu uczniów do szkół w okresie co najmniej roku kalendarzowego (12 miesięcy) lub roku szkolnego, również wykonywanych, w okresie ostatnich 3 lat przed upływem terminu składania ofert, a jeżeli okres prowadzenia działalności jest krótszy – w tym okresie, wraz z podaniem ich wartości,</w:t>
      </w:r>
      <w:r w:rsidR="000A3580" w:rsidRPr="000A3580">
        <w:rPr>
          <w:sz w:val="24"/>
          <w:szCs w:val="24"/>
        </w:rPr>
        <w:t xml:space="preserve"> </w:t>
      </w:r>
      <w:r w:rsidR="000A3580">
        <w:rPr>
          <w:sz w:val="24"/>
          <w:szCs w:val="24"/>
        </w:rPr>
        <w:t>(wymagane zrealizowanie zamówienia o wartości co najmniej 100 tysięcy złotych w roku szkolnym),</w:t>
      </w:r>
      <w:r w:rsidR="00345D41" w:rsidRPr="004A4EE7">
        <w:rPr>
          <w:sz w:val="24"/>
          <w:szCs w:val="24"/>
        </w:rPr>
        <w:t xml:space="preserve"> przedmiotu, dat wykonania i podmiotów, na rzecz których usługi zostały wykonane, oraz załączeniem dowodów określających czy te usługi zostały wykonane lub są wykonywane należycie, przy czym dowodami, o których mowa są referencje bądź inne dokumenty wystawione </w:t>
      </w:r>
      <w:r w:rsidR="00345D41" w:rsidRPr="004A4EE7">
        <w:rPr>
          <w:sz w:val="24"/>
          <w:szCs w:val="24"/>
        </w:rPr>
        <w:lastRenderedPageBreak/>
        <w:t>przez podmiot, na rzecz którego usługi były wykonywane lub są wykonywane, jeżeli z uzasadnionej przyczyny o obiektywnym charakterze wykonawca nie jest w stanie uzyskać tych dokumentów – oświadczenie wykonawcy; w przypadku usług nadal wykonywanych referencje bądź inne dokumenty potwierdzające ich należyte wykonanie powinny być wydane nie wcześniej niż 3 miesiące przed upływem terminu składania ofert</w:t>
      </w:r>
      <w:r w:rsidR="006F4F1A" w:rsidRPr="004A4EE7">
        <w:rPr>
          <w:sz w:val="24"/>
          <w:szCs w:val="24"/>
        </w:rPr>
        <w:t xml:space="preserve"> (Załącznik nr 5 do SIWZ)</w:t>
      </w:r>
      <w:r w:rsidR="00345D41" w:rsidRPr="004A4EE7">
        <w:rPr>
          <w:sz w:val="24"/>
          <w:szCs w:val="24"/>
        </w:rPr>
        <w:t>;</w:t>
      </w:r>
    </w:p>
    <w:p w:rsidR="00211E19" w:rsidRPr="004A4EE7" w:rsidRDefault="004A4EE7" w:rsidP="00211E1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4A4EE7">
        <w:rPr>
          <w:sz w:val="24"/>
          <w:szCs w:val="24"/>
        </w:rPr>
        <w:t xml:space="preserve">wykaz </w:t>
      </w:r>
      <w:r w:rsidR="00211E19" w:rsidRPr="004A4EE7">
        <w:rPr>
          <w:sz w:val="24"/>
          <w:szCs w:val="24"/>
        </w:rPr>
        <w:t>taboru samochodowego</w:t>
      </w:r>
      <w:r w:rsidR="004E0EC5" w:rsidRPr="004A4EE7">
        <w:rPr>
          <w:sz w:val="24"/>
          <w:szCs w:val="24"/>
        </w:rPr>
        <w:t xml:space="preserve"> umożliwiającego</w:t>
      </w:r>
      <w:r w:rsidR="00211E19" w:rsidRPr="004A4EE7">
        <w:rPr>
          <w:sz w:val="24"/>
          <w:szCs w:val="24"/>
        </w:rPr>
        <w:t xml:space="preserve"> prawidłowe wykonanie usługi, wraz z informacją o podstawie do dysponowania tymi zasobami tj. co najmniej: </w:t>
      </w:r>
    </w:p>
    <w:p w:rsidR="00211E19" w:rsidRDefault="00211E19" w:rsidP="004A4EE7">
      <w:pPr>
        <w:spacing w:after="0" w:line="276" w:lineRule="auto"/>
        <w:ind w:firstLine="993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trz</w:t>
      </w:r>
      <w:r w:rsidR="004E0EC5">
        <w:rPr>
          <w:sz w:val="24"/>
          <w:szCs w:val="24"/>
        </w:rPr>
        <w:t xml:space="preserve">y </w:t>
      </w:r>
      <w:r w:rsidRPr="0094198A">
        <w:rPr>
          <w:sz w:val="24"/>
          <w:szCs w:val="24"/>
        </w:rPr>
        <w:t>autobus</w:t>
      </w:r>
      <w:r w:rsidR="004E0EC5">
        <w:rPr>
          <w:sz w:val="24"/>
          <w:szCs w:val="24"/>
        </w:rPr>
        <w:t>y</w:t>
      </w:r>
      <w:r w:rsidRPr="0094198A">
        <w:rPr>
          <w:sz w:val="24"/>
          <w:szCs w:val="24"/>
        </w:rPr>
        <w:t xml:space="preserve"> o liczbie miejsc </w:t>
      </w:r>
      <w:r>
        <w:rPr>
          <w:sz w:val="24"/>
          <w:szCs w:val="24"/>
        </w:rPr>
        <w:t>:</w:t>
      </w:r>
    </w:p>
    <w:p w:rsidR="00211E19" w:rsidRPr="0094198A" w:rsidRDefault="00211E19" w:rsidP="004A4EE7">
      <w:pPr>
        <w:spacing w:after="0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1 autobus zarejestrowany na minimum 55 osób i 2 autobusy za</w:t>
      </w:r>
      <w:r w:rsidR="004E0EC5">
        <w:rPr>
          <w:sz w:val="24"/>
          <w:szCs w:val="24"/>
        </w:rPr>
        <w:t>rejestrowane na minimum 75 osób,</w:t>
      </w:r>
      <w:r w:rsidR="004E0EC5" w:rsidRPr="0094198A">
        <w:rPr>
          <w:sz w:val="24"/>
          <w:szCs w:val="24"/>
        </w:rPr>
        <w:t xml:space="preserve"> (Załącznik nr </w:t>
      </w:r>
      <w:r w:rsidR="004E0EC5">
        <w:rPr>
          <w:sz w:val="24"/>
          <w:szCs w:val="24"/>
        </w:rPr>
        <w:t>6 do SIWZ</w:t>
      </w:r>
      <w:r w:rsidR="004E0EC5" w:rsidRPr="0094198A">
        <w:rPr>
          <w:sz w:val="24"/>
          <w:szCs w:val="24"/>
        </w:rPr>
        <w:t>)</w:t>
      </w:r>
      <w:r w:rsidR="004E0EC5">
        <w:rPr>
          <w:sz w:val="24"/>
          <w:szCs w:val="24"/>
        </w:rPr>
        <w:t>.</w:t>
      </w:r>
    </w:p>
    <w:p w:rsidR="00211E19" w:rsidRDefault="00211E19" w:rsidP="004A4EE7">
      <w:pPr>
        <w:spacing w:after="0" w:line="276" w:lineRule="auto"/>
        <w:ind w:left="993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UWAGA: podane dla każdego z pojazdów minimalne ilości miejsc dot. wyłącznie miejsc pasażerskich i nie obejmują kierowcy!</w:t>
      </w:r>
    </w:p>
    <w:p w:rsidR="00211E19" w:rsidRDefault="00211E19" w:rsidP="0075518E">
      <w:pPr>
        <w:spacing w:after="0" w:line="276" w:lineRule="auto"/>
        <w:jc w:val="both"/>
        <w:rPr>
          <w:sz w:val="24"/>
          <w:szCs w:val="24"/>
        </w:rPr>
      </w:pPr>
    </w:p>
    <w:p w:rsidR="0075518E" w:rsidRPr="0094198A" w:rsidRDefault="00FC4245" w:rsidP="007551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4EE7">
        <w:rPr>
          <w:sz w:val="24"/>
          <w:szCs w:val="24"/>
        </w:rPr>
        <w:t>Oświadczenie(a) [zobowiązanie(a)</w:t>
      </w:r>
      <w:r w:rsidR="0075518E" w:rsidRPr="0094198A">
        <w:rPr>
          <w:sz w:val="24"/>
          <w:szCs w:val="24"/>
        </w:rPr>
        <w:t xml:space="preserve"> podmiotów, na których zdolnościach technicznych lub zawodowych lub sytuacji finansowej lub ekonomicznej </w:t>
      </w:r>
      <w:r w:rsidR="00975D47" w:rsidRPr="00BA414F">
        <w:rPr>
          <w:sz w:val="24"/>
          <w:szCs w:val="24"/>
        </w:rPr>
        <w:t>będzie polegał Wykonawca</w:t>
      </w:r>
      <w:r w:rsidR="0075518E" w:rsidRPr="00BA414F">
        <w:rPr>
          <w:sz w:val="24"/>
          <w:szCs w:val="24"/>
        </w:rPr>
        <w:t>,</w:t>
      </w:r>
      <w:r w:rsidR="0075518E" w:rsidRPr="0094198A">
        <w:rPr>
          <w:sz w:val="24"/>
          <w:szCs w:val="24"/>
        </w:rPr>
        <w:t xml:space="preserve"> niezależnie od charakteru prawnego łączących go z nimi stosunków prawnych, stwierdzające, że oddają do dyspozycji Wykonawcy swoje zasoby niezbędne do realizacji zamówienia na okres korzystania z nich przy wykonywaniu zamówienia oraz zawierające informacje (lub zawierające załączone dokumenty) stwierdzające w szczególności: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  <w:t>zakres dostępnych wykonawcy zasobów innego podmiotu,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  <w:t>sposób wykorzystania zasobów innego podmiotu, przez wykonawcę, przy wykonywaniu zamówienia publicznego,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  <w:t>zakres i okres udziału innego podmiotu przy wykonywaniu zamówienia publicznego,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-</w:t>
      </w:r>
      <w:r w:rsidRPr="0094198A">
        <w:rPr>
          <w:sz w:val="24"/>
          <w:szCs w:val="24"/>
        </w:rPr>
        <w:tab/>
        <w:t>czy podmiot, na zdolnościach którego wykonawca polega w odniesieniu do warunków udz</w:t>
      </w:r>
      <w:r w:rsidR="00975D47">
        <w:rPr>
          <w:sz w:val="24"/>
          <w:szCs w:val="24"/>
        </w:rPr>
        <w:t>iału w postępowaniu dotyczących</w:t>
      </w:r>
      <w:r w:rsidRPr="0094198A">
        <w:rPr>
          <w:sz w:val="24"/>
          <w:szCs w:val="24"/>
        </w:rPr>
        <w:t>, kwalifikacji zawodowych lub doświadczenia, zrealizuje usługi, których wskazane zdolności dotyczą.</w:t>
      </w:r>
    </w:p>
    <w:p w:rsidR="00FC4245" w:rsidRDefault="00FC4245" w:rsidP="007551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518E" w:rsidRPr="0094198A">
        <w:rPr>
          <w:sz w:val="24"/>
          <w:szCs w:val="24"/>
        </w:rPr>
        <w:t>Wykonawcy (zarówno Wykonawcy powołujący się na zasoby podmiotów trzecich, jak i Wykonawcy niepowołujący się na te zasoby) – na kolejnych etapach postępowania i na wezwanie Zamawiającego – zobowiązani będą dostarczyć wszystkie wymienione materiały i dokumenty, w celu potwierdzenia opisan</w:t>
      </w:r>
      <w:r>
        <w:rPr>
          <w:sz w:val="24"/>
          <w:szCs w:val="24"/>
        </w:rPr>
        <w:t>ych</w:t>
      </w:r>
      <w:r w:rsidR="0075518E" w:rsidRPr="0094198A">
        <w:rPr>
          <w:sz w:val="24"/>
          <w:szCs w:val="24"/>
        </w:rPr>
        <w:t xml:space="preserve"> przez Zamawiającego warunk</w:t>
      </w:r>
      <w:r>
        <w:rPr>
          <w:sz w:val="24"/>
          <w:szCs w:val="24"/>
        </w:rPr>
        <w:t>ów udziału.</w:t>
      </w:r>
    </w:p>
    <w:p w:rsidR="0075518E" w:rsidRPr="0094198A" w:rsidRDefault="00FC4245" w:rsidP="007551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518E" w:rsidRPr="0094198A">
        <w:rPr>
          <w:sz w:val="24"/>
          <w:szCs w:val="24"/>
        </w:rPr>
        <w:t>Ponadto Wykonawcy zobowiązani są załączyć do oferty – na etapie składania ofert: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dokument wskazujący, że osoba, która podpisała dokumenty składające się na ofertę (w szczególności formularz oferty) i/lub potwierdziła za zgodność z oryginałem kopie złożonych wraz z ofertą dokumentów, bądź udzieliła pełnomocnictwa, jest uprawniona do reprezentowania w</w:t>
      </w:r>
      <w:r w:rsidR="00C270BD">
        <w:rPr>
          <w:sz w:val="24"/>
          <w:szCs w:val="24"/>
        </w:rPr>
        <w:t>ykonawcy. D</w:t>
      </w:r>
      <w:r w:rsidRPr="0094198A">
        <w:rPr>
          <w:sz w:val="24"/>
          <w:szCs w:val="24"/>
        </w:rPr>
        <w:t>okument, w którym ustanawia</w:t>
      </w:r>
      <w:r w:rsidR="00C270BD">
        <w:rPr>
          <w:sz w:val="24"/>
          <w:szCs w:val="24"/>
        </w:rPr>
        <w:t xml:space="preserve"> się</w:t>
      </w:r>
      <w:r w:rsidRPr="0094198A">
        <w:rPr>
          <w:sz w:val="24"/>
          <w:szCs w:val="24"/>
        </w:rPr>
        <w:t xml:space="preserve"> pełnomocnika do reprezentowania w postępowaniu o udzielenie zamówienia albo reprezentowania w postępowaniu i zawarcia umowy w sprawie zamówienia publicznego – jeżeli dotyczy</w:t>
      </w:r>
      <w:r w:rsidR="00C270BD">
        <w:rPr>
          <w:sz w:val="24"/>
          <w:szCs w:val="24"/>
        </w:rPr>
        <w:t>.</w:t>
      </w:r>
    </w:p>
    <w:p w:rsidR="0075518E" w:rsidRPr="000470B0" w:rsidRDefault="0075518E" w:rsidP="0075518E">
      <w:pPr>
        <w:spacing w:after="0" w:line="276" w:lineRule="auto"/>
        <w:jc w:val="both"/>
        <w:rPr>
          <w:b/>
          <w:sz w:val="24"/>
          <w:szCs w:val="24"/>
        </w:rPr>
      </w:pPr>
      <w:r w:rsidRPr="00BA414F">
        <w:rPr>
          <w:sz w:val="24"/>
          <w:szCs w:val="24"/>
        </w:rPr>
        <w:t xml:space="preserve">Dokumenty, o których mowa w </w:t>
      </w:r>
      <w:proofErr w:type="spellStart"/>
      <w:r w:rsidR="00C270BD" w:rsidRPr="00BA414F">
        <w:rPr>
          <w:sz w:val="24"/>
          <w:szCs w:val="24"/>
        </w:rPr>
        <w:t>pkt</w:t>
      </w:r>
      <w:proofErr w:type="spellEnd"/>
      <w:r w:rsidR="00C270BD" w:rsidRPr="00BA414F">
        <w:rPr>
          <w:sz w:val="24"/>
          <w:szCs w:val="24"/>
        </w:rPr>
        <w:t xml:space="preserve"> VI SIWZ</w:t>
      </w:r>
      <w:r w:rsidR="00574374" w:rsidRPr="00BA414F">
        <w:rPr>
          <w:sz w:val="24"/>
          <w:szCs w:val="24"/>
        </w:rPr>
        <w:t xml:space="preserve">, </w:t>
      </w:r>
      <w:r w:rsidRPr="00BA414F">
        <w:rPr>
          <w:sz w:val="24"/>
          <w:szCs w:val="24"/>
        </w:rPr>
        <w:t xml:space="preserve">mogą być przedstawione w formie oryginału lub kserokopii poświadczonej za zgodność z oryginałem odpowiednio przez wykonawcę, </w:t>
      </w:r>
      <w:r w:rsidRPr="00BA414F">
        <w:rPr>
          <w:sz w:val="24"/>
          <w:szCs w:val="24"/>
        </w:rPr>
        <w:lastRenderedPageBreak/>
        <w:t>podmiot, na którego zdolnościach lub sytuacji polega wykonawca</w:t>
      </w:r>
      <w:r w:rsidRPr="0094198A">
        <w:rPr>
          <w:sz w:val="24"/>
          <w:szCs w:val="24"/>
        </w:rPr>
        <w:t xml:space="preserve">, wykonawcy wspólnie ubiegający się o udzielenie zamówienia publicznego albo podwykonawca, w zakresie dokumentów, które każdego z nich dotyczą. Poświadczenia za zgodność z oryginałem należy dokonać poprzez umieszczenie na kopii każdej zapisanej strony dokumentu czytelnego zapisu: </w:t>
      </w:r>
      <w:r w:rsidRPr="000470B0">
        <w:rPr>
          <w:b/>
          <w:sz w:val="24"/>
          <w:szCs w:val="24"/>
        </w:rPr>
        <w:t>„za zgodność z oryginałem” (lub innego – o tożsamym znaczeniu) wraz z datą i podpisem osoby upoważnionej do reprezentowania danego podmiotu.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Jeżeli kopia złożonego dokumentu jest nieczytelna lub budzi wątpliwości co do jej prawdziwości, Zamawiający będzie żądał przedstawienia oryginału tego dokumentu lub jego notarialnie poświadczonej kopii.</w:t>
      </w:r>
    </w:p>
    <w:p w:rsidR="0075518E" w:rsidRPr="0094198A" w:rsidRDefault="0075518E" w:rsidP="0075518E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W przypadku składania elektronicznych kopii dokumentów, powinny być one opatrzone przez Wykonawcę bezpiecznym podpisem elektronicznym, weryfikowanym za pomocą ważnego, kwalifikowanego certyfikatu.</w:t>
      </w:r>
    </w:p>
    <w:p w:rsidR="00F27261" w:rsidRDefault="00F27261" w:rsidP="00076B88">
      <w:pPr>
        <w:spacing w:after="0" w:line="276" w:lineRule="auto"/>
        <w:jc w:val="both"/>
        <w:rPr>
          <w:sz w:val="24"/>
          <w:szCs w:val="24"/>
        </w:rPr>
      </w:pPr>
    </w:p>
    <w:p w:rsidR="00765E5B" w:rsidRDefault="00765E5B" w:rsidP="00076B88">
      <w:pPr>
        <w:spacing w:after="0" w:line="276" w:lineRule="auto"/>
        <w:jc w:val="both"/>
        <w:rPr>
          <w:b/>
          <w:sz w:val="24"/>
          <w:szCs w:val="24"/>
        </w:rPr>
      </w:pPr>
      <w:r w:rsidRPr="0059726D">
        <w:rPr>
          <w:b/>
          <w:sz w:val="24"/>
          <w:szCs w:val="24"/>
        </w:rPr>
        <w:t>VII. Informacje o sposobie porozumiewania się zamawiającego z wykonawcami oraz przekazywania oświadczeń lub dokumentów</w:t>
      </w:r>
      <w:r w:rsidR="00556382" w:rsidRPr="0059726D">
        <w:rPr>
          <w:b/>
          <w:sz w:val="24"/>
          <w:szCs w:val="24"/>
        </w:rPr>
        <w:t>, a także wskazanie osób uprawnionych</w:t>
      </w:r>
      <w:r w:rsidR="0059726D" w:rsidRPr="0059726D">
        <w:rPr>
          <w:b/>
          <w:sz w:val="24"/>
          <w:szCs w:val="24"/>
        </w:rPr>
        <w:t xml:space="preserve"> do porozumiewania się z wykonawcami</w:t>
      </w:r>
      <w:r w:rsidR="0059726D">
        <w:rPr>
          <w:b/>
          <w:sz w:val="24"/>
          <w:szCs w:val="24"/>
        </w:rPr>
        <w:t>.</w:t>
      </w:r>
    </w:p>
    <w:p w:rsidR="0059726D" w:rsidRPr="0059726D" w:rsidRDefault="0059726D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C34C9D" w:rsidRPr="00C34C9D" w:rsidRDefault="009C40C3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</w:t>
      </w:r>
      <w:r w:rsidR="009F6510" w:rsidRPr="00C34C9D">
        <w:rPr>
          <w:sz w:val="24"/>
          <w:szCs w:val="24"/>
        </w:rPr>
        <w:t xml:space="preserve"> Istotnych Warunków Zamówienia (SIWZ)</w:t>
      </w:r>
      <w:r w:rsidR="0059726D" w:rsidRPr="00C34C9D">
        <w:rPr>
          <w:sz w:val="24"/>
          <w:szCs w:val="24"/>
        </w:rPr>
        <w:t xml:space="preserve"> u</w:t>
      </w:r>
      <w:r w:rsidR="009F6510" w:rsidRPr="00C34C9D">
        <w:rPr>
          <w:sz w:val="24"/>
          <w:szCs w:val="24"/>
        </w:rPr>
        <w:t>dostępnion</w:t>
      </w:r>
      <w:r w:rsidR="0059726D" w:rsidRPr="00C34C9D">
        <w:rPr>
          <w:sz w:val="24"/>
          <w:szCs w:val="24"/>
        </w:rPr>
        <w:t>a</w:t>
      </w:r>
      <w:r w:rsidR="009F6510" w:rsidRPr="00C34C9D">
        <w:rPr>
          <w:sz w:val="24"/>
          <w:szCs w:val="24"/>
        </w:rPr>
        <w:t xml:space="preserve"> jest na stronie internetowej: </w:t>
      </w:r>
      <w:hyperlink r:id="rId9" w:history="1">
        <w:r w:rsidR="00C34C9D" w:rsidRPr="00C34C9D">
          <w:rPr>
            <w:rStyle w:val="Hipercze"/>
            <w:color w:val="auto"/>
            <w:sz w:val="24"/>
            <w:szCs w:val="24"/>
          </w:rPr>
          <w:t>http://www.bip.sadki.pl/</w:t>
        </w:r>
      </w:hyperlink>
    </w:p>
    <w:p w:rsidR="009F6510" w:rsidRPr="00C34C9D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C34C9D">
        <w:rPr>
          <w:sz w:val="24"/>
          <w:szCs w:val="24"/>
        </w:rPr>
        <w:t xml:space="preserve">Zamawiający będzie publikował wszelkie informacje dotyczące postępowania na </w:t>
      </w:r>
      <w:r w:rsidR="0059726D" w:rsidRPr="00C34C9D">
        <w:rPr>
          <w:sz w:val="24"/>
          <w:szCs w:val="24"/>
        </w:rPr>
        <w:t xml:space="preserve">stronie BIP w zakładce: </w:t>
      </w:r>
      <w:r w:rsidR="00C34C9D" w:rsidRPr="00C34C9D">
        <w:rPr>
          <w:sz w:val="24"/>
          <w:szCs w:val="24"/>
        </w:rPr>
        <w:t>zamówienia publiczne</w:t>
      </w:r>
      <w:r w:rsidR="00C34C9D">
        <w:rPr>
          <w:sz w:val="24"/>
          <w:szCs w:val="24"/>
        </w:rPr>
        <w:t xml:space="preserve"> (powyżej 30 </w:t>
      </w:r>
      <w:proofErr w:type="spellStart"/>
      <w:r w:rsidR="00C34C9D">
        <w:rPr>
          <w:sz w:val="24"/>
          <w:szCs w:val="24"/>
        </w:rPr>
        <w:t>tys</w:t>
      </w:r>
      <w:proofErr w:type="spellEnd"/>
      <w:r w:rsidR="00C34C9D">
        <w:rPr>
          <w:sz w:val="24"/>
          <w:szCs w:val="24"/>
        </w:rPr>
        <w:t xml:space="preserve"> </w:t>
      </w:r>
      <w:r w:rsidR="00704CFF">
        <w:rPr>
          <w:sz w:val="24"/>
          <w:szCs w:val="24"/>
        </w:rPr>
        <w:t>€)</w:t>
      </w:r>
      <w:r w:rsidR="00C34C9D" w:rsidRPr="00C34C9D">
        <w:rPr>
          <w:sz w:val="24"/>
          <w:szCs w:val="24"/>
        </w:rPr>
        <w:t>,</w:t>
      </w:r>
      <w:r w:rsidRPr="00C34C9D">
        <w:rPr>
          <w:sz w:val="24"/>
          <w:szCs w:val="24"/>
        </w:rPr>
        <w:t xml:space="preserve"> w związku z czym Wykonawcy winni na bieżąco śledzić </w:t>
      </w:r>
      <w:r w:rsidR="0059726D" w:rsidRPr="00C34C9D">
        <w:rPr>
          <w:sz w:val="24"/>
          <w:szCs w:val="24"/>
        </w:rPr>
        <w:t>s</w:t>
      </w:r>
      <w:r w:rsidRPr="00C34C9D">
        <w:rPr>
          <w:sz w:val="24"/>
          <w:szCs w:val="24"/>
        </w:rPr>
        <w:t>tronę z ogłoszeniem, aby nie przeoczyć żadnej informacji dotyczącej przedmiotowego postępowania.</w:t>
      </w:r>
    </w:p>
    <w:p w:rsidR="002C3941" w:rsidRDefault="002C3941" w:rsidP="00076B88">
      <w:pPr>
        <w:spacing w:after="0" w:line="276" w:lineRule="auto"/>
        <w:jc w:val="both"/>
        <w:rPr>
          <w:sz w:val="24"/>
          <w:szCs w:val="24"/>
        </w:rPr>
      </w:pP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 xml:space="preserve">Osobą odpowiedzialną za </w:t>
      </w:r>
      <w:r w:rsidR="00964EB0">
        <w:rPr>
          <w:sz w:val="24"/>
          <w:szCs w:val="24"/>
        </w:rPr>
        <w:t xml:space="preserve">kontakt z wykonawcami, w tym </w:t>
      </w:r>
      <w:r w:rsidRPr="0094198A">
        <w:rPr>
          <w:sz w:val="24"/>
          <w:szCs w:val="24"/>
        </w:rPr>
        <w:t>udostępnianie dokumentów i</w:t>
      </w:r>
      <w:r w:rsidR="009C40C3">
        <w:rPr>
          <w:sz w:val="24"/>
          <w:szCs w:val="24"/>
        </w:rPr>
        <w:t> </w:t>
      </w:r>
      <w:r w:rsidRPr="0094198A">
        <w:rPr>
          <w:sz w:val="24"/>
          <w:szCs w:val="24"/>
        </w:rPr>
        <w:t>publikowanie informacji dotyczących przedmiotowego postępowania na stronie internetowej jest:</w:t>
      </w:r>
    </w:p>
    <w:p w:rsidR="002C3941" w:rsidRDefault="002C3941" w:rsidP="00076B88">
      <w:pPr>
        <w:spacing w:after="0" w:line="276" w:lineRule="auto"/>
        <w:jc w:val="both"/>
        <w:rPr>
          <w:sz w:val="24"/>
          <w:szCs w:val="24"/>
        </w:rPr>
      </w:pPr>
    </w:p>
    <w:p w:rsidR="009F6510" w:rsidRPr="00791AED" w:rsidRDefault="009F6510" w:rsidP="00076B88">
      <w:pPr>
        <w:spacing w:after="0" w:line="276" w:lineRule="auto"/>
        <w:jc w:val="both"/>
        <w:rPr>
          <w:b/>
          <w:sz w:val="24"/>
          <w:szCs w:val="24"/>
        </w:rPr>
      </w:pPr>
      <w:r w:rsidRPr="00791AED">
        <w:rPr>
          <w:b/>
          <w:sz w:val="24"/>
          <w:szCs w:val="24"/>
        </w:rPr>
        <w:t>Pan</w:t>
      </w:r>
      <w:r w:rsidR="002C3941" w:rsidRPr="00791AED">
        <w:rPr>
          <w:b/>
          <w:sz w:val="24"/>
          <w:szCs w:val="24"/>
        </w:rPr>
        <w:t xml:space="preserve">i Joanna Nowicka </w:t>
      </w:r>
      <w:r w:rsidR="002451E1">
        <w:rPr>
          <w:b/>
          <w:sz w:val="24"/>
          <w:szCs w:val="24"/>
        </w:rPr>
        <w:t xml:space="preserve">– </w:t>
      </w:r>
      <w:r w:rsidR="002C3941" w:rsidRPr="00791AED">
        <w:rPr>
          <w:b/>
          <w:sz w:val="24"/>
          <w:szCs w:val="24"/>
        </w:rPr>
        <w:t>Kierownik</w:t>
      </w:r>
      <w:r w:rsidR="002451E1">
        <w:rPr>
          <w:b/>
          <w:sz w:val="24"/>
          <w:szCs w:val="24"/>
        </w:rPr>
        <w:t xml:space="preserve"> </w:t>
      </w:r>
      <w:r w:rsidR="002C3941" w:rsidRPr="00791AED">
        <w:rPr>
          <w:b/>
          <w:sz w:val="24"/>
          <w:szCs w:val="24"/>
        </w:rPr>
        <w:t>Gminnego Zespołu Obsługi Oświaty w Sadkach</w:t>
      </w:r>
    </w:p>
    <w:p w:rsidR="009F6510" w:rsidRPr="00791AED" w:rsidRDefault="009F6510" w:rsidP="00076B88">
      <w:pPr>
        <w:spacing w:after="0" w:line="276" w:lineRule="auto"/>
        <w:jc w:val="both"/>
        <w:rPr>
          <w:b/>
          <w:sz w:val="24"/>
          <w:szCs w:val="24"/>
          <w:lang w:val="en-US"/>
        </w:rPr>
      </w:pPr>
      <w:r w:rsidRPr="00791AED">
        <w:rPr>
          <w:b/>
          <w:sz w:val="24"/>
          <w:szCs w:val="24"/>
          <w:lang w:val="en-US"/>
        </w:rPr>
        <w:t xml:space="preserve">tel.: +48 52 </w:t>
      </w:r>
      <w:r w:rsidR="002C3941" w:rsidRPr="00791AED">
        <w:rPr>
          <w:b/>
          <w:sz w:val="24"/>
          <w:szCs w:val="24"/>
          <w:lang w:val="en-US"/>
        </w:rPr>
        <w:t>339</w:t>
      </w:r>
      <w:r w:rsidRPr="00791AED">
        <w:rPr>
          <w:b/>
          <w:sz w:val="24"/>
          <w:szCs w:val="24"/>
          <w:lang w:val="en-US"/>
        </w:rPr>
        <w:t xml:space="preserve"> 3</w:t>
      </w:r>
      <w:r w:rsidR="002C3941" w:rsidRPr="00791AED">
        <w:rPr>
          <w:b/>
          <w:sz w:val="24"/>
          <w:szCs w:val="24"/>
          <w:lang w:val="en-US"/>
        </w:rPr>
        <w:t>9</w:t>
      </w:r>
      <w:r w:rsidRPr="00791AED">
        <w:rPr>
          <w:b/>
          <w:sz w:val="24"/>
          <w:szCs w:val="24"/>
          <w:lang w:val="en-US"/>
        </w:rPr>
        <w:t xml:space="preserve"> </w:t>
      </w:r>
      <w:r w:rsidR="002C3941" w:rsidRPr="00791AED">
        <w:rPr>
          <w:b/>
          <w:sz w:val="24"/>
          <w:szCs w:val="24"/>
          <w:lang w:val="en-US"/>
        </w:rPr>
        <w:t>52</w:t>
      </w:r>
      <w:r w:rsidRPr="00791AED">
        <w:rPr>
          <w:b/>
          <w:sz w:val="24"/>
          <w:szCs w:val="24"/>
          <w:lang w:val="en-US"/>
        </w:rPr>
        <w:t xml:space="preserve">; e-mail: </w:t>
      </w:r>
      <w:r w:rsidR="002C3941" w:rsidRPr="00791AED">
        <w:rPr>
          <w:b/>
          <w:sz w:val="24"/>
          <w:szCs w:val="24"/>
          <w:lang w:val="en-US"/>
        </w:rPr>
        <w:t>kierownik.gzoo@sadki.pl</w:t>
      </w:r>
      <w:r w:rsidRPr="00791AED">
        <w:rPr>
          <w:b/>
          <w:sz w:val="24"/>
          <w:szCs w:val="24"/>
          <w:lang w:val="en-US"/>
        </w:rPr>
        <w:t xml:space="preserve"> </w:t>
      </w:r>
    </w:p>
    <w:p w:rsidR="009F6510" w:rsidRPr="0094198A" w:rsidRDefault="00392578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ul. Strażacka 11, 89-110 Sadki</w:t>
      </w:r>
      <w:r w:rsidR="009F6510" w:rsidRPr="0094198A">
        <w:rPr>
          <w:sz w:val="24"/>
          <w:szCs w:val="24"/>
        </w:rPr>
        <w:t xml:space="preserve">, pokój nr </w:t>
      </w:r>
      <w:r>
        <w:rPr>
          <w:sz w:val="24"/>
          <w:szCs w:val="24"/>
        </w:rPr>
        <w:t>39</w:t>
      </w:r>
      <w:r w:rsidR="009F6510" w:rsidRPr="0094198A">
        <w:rPr>
          <w:sz w:val="24"/>
          <w:szCs w:val="24"/>
        </w:rPr>
        <w:t xml:space="preserve">, 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 xml:space="preserve">w godzinach urzędowania wskazanych w </w:t>
      </w:r>
      <w:proofErr w:type="spellStart"/>
      <w:r w:rsidRPr="0094198A">
        <w:rPr>
          <w:sz w:val="24"/>
          <w:szCs w:val="24"/>
        </w:rPr>
        <w:t>pkt</w:t>
      </w:r>
      <w:proofErr w:type="spellEnd"/>
      <w:r w:rsidRPr="0094198A">
        <w:rPr>
          <w:sz w:val="24"/>
          <w:szCs w:val="24"/>
        </w:rPr>
        <w:t xml:space="preserve"> </w:t>
      </w:r>
      <w:r w:rsidR="00791AED">
        <w:rPr>
          <w:sz w:val="24"/>
          <w:szCs w:val="24"/>
        </w:rPr>
        <w:t>I</w:t>
      </w:r>
      <w:r w:rsidRPr="0094198A">
        <w:rPr>
          <w:sz w:val="24"/>
          <w:szCs w:val="24"/>
        </w:rPr>
        <w:t>.</w:t>
      </w:r>
    </w:p>
    <w:p w:rsidR="00964EB0" w:rsidRDefault="00964EB0" w:rsidP="00076B88">
      <w:pPr>
        <w:spacing w:after="0" w:line="276" w:lineRule="auto"/>
        <w:jc w:val="both"/>
        <w:rPr>
          <w:b/>
          <w:sz w:val="24"/>
          <w:szCs w:val="24"/>
        </w:rPr>
      </w:pPr>
      <w:r w:rsidRPr="00964EB0">
        <w:rPr>
          <w:b/>
          <w:sz w:val="24"/>
          <w:szCs w:val="24"/>
        </w:rPr>
        <w:t>VIII. Wymagania dotyczące wadium.</w:t>
      </w:r>
    </w:p>
    <w:p w:rsidR="00964EB0" w:rsidRDefault="00964EB0" w:rsidP="00076B88">
      <w:pPr>
        <w:spacing w:after="0" w:line="276" w:lineRule="auto"/>
        <w:jc w:val="both"/>
        <w:rPr>
          <w:sz w:val="24"/>
          <w:szCs w:val="24"/>
        </w:rPr>
      </w:pPr>
      <w:r w:rsidRPr="00964EB0">
        <w:rPr>
          <w:sz w:val="24"/>
          <w:szCs w:val="24"/>
        </w:rPr>
        <w:t>Nie przewiduje się wnoszenia wadium.</w:t>
      </w:r>
    </w:p>
    <w:p w:rsidR="00E9565C" w:rsidRDefault="00E9565C" w:rsidP="00076B88">
      <w:pPr>
        <w:spacing w:after="0" w:line="276" w:lineRule="auto"/>
        <w:jc w:val="both"/>
        <w:rPr>
          <w:sz w:val="24"/>
          <w:szCs w:val="24"/>
        </w:rPr>
      </w:pPr>
    </w:p>
    <w:p w:rsidR="00DD5474" w:rsidRDefault="00DD5474" w:rsidP="00076B88">
      <w:pPr>
        <w:spacing w:after="0" w:line="276" w:lineRule="auto"/>
        <w:jc w:val="both"/>
        <w:rPr>
          <w:sz w:val="24"/>
          <w:szCs w:val="24"/>
        </w:rPr>
      </w:pPr>
    </w:p>
    <w:p w:rsidR="00964EB0" w:rsidRDefault="00E9565C" w:rsidP="00076B88">
      <w:pPr>
        <w:spacing w:after="0" w:line="276" w:lineRule="auto"/>
        <w:jc w:val="both"/>
        <w:rPr>
          <w:b/>
          <w:sz w:val="24"/>
          <w:szCs w:val="24"/>
        </w:rPr>
      </w:pPr>
      <w:r w:rsidRPr="00E9565C">
        <w:rPr>
          <w:b/>
          <w:sz w:val="24"/>
          <w:szCs w:val="24"/>
        </w:rPr>
        <w:t>IX. Termin związania ofertą.</w:t>
      </w:r>
    </w:p>
    <w:p w:rsidR="00B308D8" w:rsidRPr="00857808" w:rsidRDefault="00B308D8" w:rsidP="00076B88">
      <w:pPr>
        <w:spacing w:after="0" w:line="276" w:lineRule="auto"/>
        <w:jc w:val="both"/>
        <w:rPr>
          <w:sz w:val="24"/>
          <w:szCs w:val="24"/>
        </w:rPr>
      </w:pPr>
      <w:r w:rsidRPr="00857808">
        <w:rPr>
          <w:sz w:val="24"/>
          <w:szCs w:val="24"/>
        </w:rPr>
        <w:t xml:space="preserve">Wykonawcy będą związani ofertą przez 30 dni. Bieg terminu związania ofertą rozpoczyna się wraz z upływem terminu składania ofert, o którym mowa w </w:t>
      </w:r>
      <w:r w:rsidR="00857808" w:rsidRPr="00857808">
        <w:rPr>
          <w:sz w:val="24"/>
          <w:szCs w:val="24"/>
        </w:rPr>
        <w:t>pkt. XI. SIWZ.</w:t>
      </w:r>
    </w:p>
    <w:p w:rsidR="00857808" w:rsidRDefault="00857808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DD5474" w:rsidRDefault="00DD5474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964EB0" w:rsidRDefault="00857808" w:rsidP="00076B88">
      <w:pPr>
        <w:spacing w:after="0" w:line="276" w:lineRule="auto"/>
        <w:jc w:val="both"/>
        <w:rPr>
          <w:b/>
          <w:sz w:val="24"/>
          <w:szCs w:val="24"/>
        </w:rPr>
      </w:pPr>
      <w:r w:rsidRPr="00857808">
        <w:rPr>
          <w:b/>
          <w:sz w:val="24"/>
          <w:szCs w:val="24"/>
        </w:rPr>
        <w:t xml:space="preserve"> X. Opis sposobu przygotowywania ofert.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Wykonawcy zobowiązani są zapoznać się dokładnie z informacjami zawartymi w SIWZ i</w:t>
      </w:r>
      <w:r w:rsidR="00FF44F9">
        <w:rPr>
          <w:rFonts w:eastAsia="Calibri" w:cs="Arial"/>
          <w:bCs/>
          <w:sz w:val="24"/>
          <w:szCs w:val="24"/>
        </w:rPr>
        <w:t> </w:t>
      </w:r>
      <w:r w:rsidRPr="00C47C2C">
        <w:rPr>
          <w:rFonts w:eastAsia="Calibri" w:cs="Arial"/>
          <w:bCs/>
          <w:sz w:val="24"/>
          <w:szCs w:val="24"/>
        </w:rPr>
        <w:t>przygotować ofertę zgodnie z wymaganiami określonymi w tym dokumencie.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 xml:space="preserve"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Zamawiającego, z zastrzeżeniem art. 93 ust. 4 Ustawy </w:t>
      </w:r>
      <w:proofErr w:type="spellStart"/>
      <w:r w:rsidRPr="00C47C2C">
        <w:rPr>
          <w:rFonts w:eastAsia="Calibri" w:cs="Arial"/>
          <w:bCs/>
          <w:sz w:val="24"/>
          <w:szCs w:val="24"/>
        </w:rPr>
        <w:t>Pzp</w:t>
      </w:r>
      <w:proofErr w:type="spellEnd"/>
      <w:r w:rsidRPr="00C47C2C">
        <w:rPr>
          <w:rFonts w:eastAsia="Calibri" w:cs="Arial"/>
          <w:bCs/>
          <w:sz w:val="24"/>
          <w:szCs w:val="24"/>
        </w:rPr>
        <w:t>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Oferta powinna być sporządzona w języku polskim, komputerowo lub inną trwałą, czytelną techniką. Dokumenty sporządzone w języku obcym muszą być złożone wraz z tłumaczeniem na język polski poświadczonym przez Wykonawcę.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Dokumenty wchodzące w skład oferty, mogą być przedstawione w formie oryginałów lub poświadczonych za zgodność z oryginałem kopii. Dokumenty złożone w formie kserokopii muszą być poświadczone za zgodność przez Wykonawcę. Poświadczenie za zgodność z oryginałem powinno być sporządzone w sposób umożliwiający identyfikację podpisu (czytelny podpis lub parafka  wraz z imienną pieczątką osoby poświadczającej kopię dokumentu za zgodność z oryginałem). Jeżeli do reprezentowania Wykonawcy upoważnione są łącznie dwie lub więcej osób, kopie dokumentów muszą być potwierdzone za zgodność z oryginałem przez te osoby.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Wykonawca jest obowiązany wskazać w ofercie części zamówienia, których wykonanie zamierza powierzyć podwykonawcom.</w:t>
      </w:r>
    </w:p>
    <w:p w:rsidR="002451E1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Wykonawca może zastrzec informacje stanowiące tajemnicę przedsiębiorstwa w rozumieniu przepisów o zwalczaniu nieuczciwej konkurencji. Dla skuteczności zastrzeżenia wymagane jest, aby wpłynęło ono do Zamawiającego przed upływem terminu składania ofert. Wykonawca nie może zastrzec informacji podlegających odczytaniu w części jawnej otwarcia ofert.</w:t>
      </w:r>
    </w:p>
    <w:p w:rsidR="00DD5474" w:rsidRPr="00C47C2C" w:rsidRDefault="00DD5474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</w:p>
    <w:p w:rsidR="002451E1" w:rsidRPr="0077075E" w:rsidRDefault="002451E1" w:rsidP="002451E1">
      <w:pPr>
        <w:spacing w:after="200" w:line="276" w:lineRule="auto"/>
        <w:rPr>
          <w:rFonts w:eastAsia="Calibri" w:cs="Arial"/>
          <w:b/>
          <w:bCs/>
          <w:sz w:val="24"/>
          <w:szCs w:val="24"/>
          <w:u w:val="single"/>
        </w:rPr>
      </w:pPr>
      <w:r w:rsidRPr="0077075E">
        <w:rPr>
          <w:rFonts w:eastAsia="Calibri" w:cs="Arial"/>
          <w:b/>
          <w:bCs/>
          <w:sz w:val="24"/>
          <w:szCs w:val="24"/>
          <w:u w:val="single"/>
        </w:rPr>
        <w:t>Na ofertę składają się następujące dokumenty:</w:t>
      </w:r>
    </w:p>
    <w:p w:rsidR="00CB6A31" w:rsidRPr="00C47C2C" w:rsidRDefault="00CB6A31" w:rsidP="00CB6A31">
      <w:pPr>
        <w:spacing w:after="200" w:line="276" w:lineRule="auto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a) Wypełniony formularz oferty – Załącznik nr 1 do SIWZ.</w:t>
      </w:r>
    </w:p>
    <w:p w:rsidR="002451E1" w:rsidRPr="00C47C2C" w:rsidRDefault="002451E1" w:rsidP="002451E1">
      <w:pPr>
        <w:spacing w:after="200" w:line="276" w:lineRule="auto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b) Stosowne dokumenty wymienione w pkt. 6 niniejszej specyfikacji</w:t>
      </w:r>
      <w:r w:rsidR="00820267">
        <w:rPr>
          <w:rFonts w:eastAsia="Calibri" w:cs="Arial"/>
          <w:bCs/>
          <w:sz w:val="24"/>
          <w:szCs w:val="24"/>
        </w:rPr>
        <w:t>, składane zgodnie z opisem w punkcie VI. (VI</w:t>
      </w:r>
      <w:r w:rsidRPr="00C47C2C">
        <w:rPr>
          <w:rFonts w:eastAsia="Calibri" w:cs="Arial"/>
          <w:bCs/>
          <w:sz w:val="24"/>
          <w:szCs w:val="24"/>
        </w:rPr>
        <w:t>. WYKAZ OŚWIADCZEŃ LUB DOKUMENTÓW, JAKIE MAJĄ DOSTARCZYĆ WYKONAWCY W CELU POTWIERDZENIA SPEŁNIANIA WARUNKÓW UDZIAŁU W POSTĘPOWANIU.)</w:t>
      </w:r>
    </w:p>
    <w:p w:rsidR="00820267" w:rsidRPr="00820267" w:rsidRDefault="002451E1" w:rsidP="00820267">
      <w:pPr>
        <w:jc w:val="both"/>
        <w:rPr>
          <w:b/>
          <w:i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lastRenderedPageBreak/>
        <w:t xml:space="preserve">Wykonawca umieszcza ofertę w zamkniętej kopercie oznaczonej nazwą i adresem Zamawiającego oraz opisanej w następujący sposób: </w:t>
      </w:r>
      <w:r w:rsidRPr="00C47C2C">
        <w:rPr>
          <w:rFonts w:eastAsia="Calibri" w:cs="Arial"/>
          <w:b/>
          <w:bCs/>
          <w:i/>
          <w:sz w:val="24"/>
          <w:szCs w:val="24"/>
        </w:rPr>
        <w:t>Oferta na</w:t>
      </w:r>
      <w:r w:rsidRPr="00820267">
        <w:rPr>
          <w:rFonts w:eastAsia="Calibri" w:cs="Arial"/>
          <w:b/>
          <w:bCs/>
          <w:i/>
          <w:sz w:val="24"/>
          <w:szCs w:val="24"/>
        </w:rPr>
        <w:t xml:space="preserve">: </w:t>
      </w:r>
      <w:r w:rsidR="00820267" w:rsidRPr="00820267">
        <w:rPr>
          <w:b/>
          <w:i/>
          <w:sz w:val="24"/>
          <w:szCs w:val="24"/>
        </w:rPr>
        <w:t xml:space="preserve">„Usługi w zakresie dowozu dzieci </w:t>
      </w:r>
      <w:r w:rsidR="00DF4F5B">
        <w:rPr>
          <w:b/>
          <w:i/>
          <w:sz w:val="24"/>
          <w:szCs w:val="24"/>
        </w:rPr>
        <w:t xml:space="preserve">z terenu gminy Sadki </w:t>
      </w:r>
      <w:r w:rsidR="00820267" w:rsidRPr="00820267">
        <w:rPr>
          <w:b/>
          <w:i/>
          <w:sz w:val="24"/>
          <w:szCs w:val="24"/>
        </w:rPr>
        <w:t>do jednostek oświatowych w okresie od 1 września 201</w:t>
      </w:r>
      <w:r w:rsidR="00DF4F5B">
        <w:rPr>
          <w:b/>
          <w:i/>
          <w:sz w:val="24"/>
          <w:szCs w:val="24"/>
        </w:rPr>
        <w:t>9 roku do czerwca 2021</w:t>
      </w:r>
      <w:r w:rsidR="00820267" w:rsidRPr="00820267">
        <w:rPr>
          <w:b/>
          <w:i/>
          <w:sz w:val="24"/>
          <w:szCs w:val="24"/>
        </w:rPr>
        <w:t xml:space="preserve"> roku – 2 lata szkolne.”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Na kopercie należy podać nazwę i adres Wykonawcy, by umożliwić zwrot oferty w przypadku dostarczenia jej Zamawiającemu po terminie.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W przypadku ofert zawierających tajemnicę przedsiębiorstwa oprócz oryginału oferty należy dołączyć również „wyciąg” – kopię tej części, która nie jest objęta tajemnicą przedsiębiorstwa i na pisemny wniosek może być udostępniana innym Wykonawcom do wglądu. Kopia musi być potwierdzona za zgodność z oryginałem przez osobę(y) uprawnioną(e) do reprezentowania Wykonawcy.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Wykonawca może zwrócić się do Zamawiającego o wyjaśnienie treści specyfikacji istotnych warunków zamówienia. Zamawiający udzieli niezwłocznie wyjaśnień, jednak nie później niż na 2 dni przed upływem terminu składania ofert- pod warunkiem, że wniosek wpłynął do Zamawiającego nie później niż do końca dnia, w którym upływa połowa wyznaczonego terminu składania ofert.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Informacje stanowiące tajemnicę przedsiębiorstwa Wykonawcy powinny zostać przekazane w taki sposób, by Zamawiający mógł z łatwością określić zakres informacji objętych tajemnicą. Brak stosownego zastrzeżenia będzie traktowany jako jednoznaczny ze zgodą na włączenie całości przekazanych dokumentów i danych do dokumentacji Postępowania oraz ich ujawnienie na zasadach określonych w Ustawie. Wykonawca nie może zastrzec informacji, o których mowa w art. 86 ust. 4 Ustawy.</w:t>
      </w:r>
    </w:p>
    <w:p w:rsidR="002451E1" w:rsidRPr="00C47C2C" w:rsidRDefault="002451E1" w:rsidP="002451E1">
      <w:pPr>
        <w:spacing w:after="200" w:line="276" w:lineRule="auto"/>
        <w:jc w:val="both"/>
        <w:rPr>
          <w:rFonts w:eastAsia="Calibri" w:cs="Arial"/>
          <w:bCs/>
          <w:sz w:val="24"/>
          <w:szCs w:val="24"/>
        </w:rPr>
      </w:pPr>
      <w:r w:rsidRPr="00C47C2C">
        <w:rPr>
          <w:rFonts w:eastAsia="Calibri" w:cs="Arial"/>
          <w:bCs/>
          <w:sz w:val="24"/>
          <w:szCs w:val="24"/>
        </w:rPr>
        <w:t>Wykonawca może wprowadzić zmiany w złożonej ofercie lub ją wycofać, pod warunkiem, że uczyni to przed upływem terminu składania ofert. Zarówno zmiana jak i wycofanie oferty wymagają zachowania formy pisemnej.</w:t>
      </w:r>
    </w:p>
    <w:p w:rsidR="002451E1" w:rsidRPr="00C47C2C" w:rsidRDefault="002451E1" w:rsidP="002451E1">
      <w:pPr>
        <w:spacing w:after="200" w:line="276" w:lineRule="auto"/>
        <w:rPr>
          <w:rFonts w:eastAsia="Calibri" w:cs="Arial"/>
          <w:b/>
          <w:bCs/>
          <w:sz w:val="24"/>
          <w:szCs w:val="24"/>
        </w:rPr>
      </w:pPr>
    </w:p>
    <w:p w:rsidR="009F6510" w:rsidRPr="00263D01" w:rsidRDefault="00857808" w:rsidP="00076B88">
      <w:pPr>
        <w:spacing w:after="0" w:line="276" w:lineRule="auto"/>
        <w:jc w:val="both"/>
        <w:rPr>
          <w:b/>
          <w:sz w:val="24"/>
          <w:szCs w:val="24"/>
        </w:rPr>
      </w:pPr>
      <w:r w:rsidRPr="00263D01">
        <w:rPr>
          <w:b/>
          <w:sz w:val="24"/>
          <w:szCs w:val="24"/>
        </w:rPr>
        <w:t xml:space="preserve">XI. </w:t>
      </w:r>
      <w:r w:rsidR="009F6510" w:rsidRPr="00263D01">
        <w:rPr>
          <w:b/>
          <w:sz w:val="24"/>
          <w:szCs w:val="24"/>
        </w:rPr>
        <w:t xml:space="preserve">Miejsce </w:t>
      </w:r>
      <w:r w:rsidRPr="00263D01">
        <w:rPr>
          <w:b/>
          <w:sz w:val="24"/>
          <w:szCs w:val="24"/>
        </w:rPr>
        <w:t>oraz</w:t>
      </w:r>
      <w:r w:rsidR="009F6510" w:rsidRPr="00263D01">
        <w:rPr>
          <w:b/>
          <w:sz w:val="24"/>
          <w:szCs w:val="24"/>
        </w:rPr>
        <w:t xml:space="preserve"> termin składania </w:t>
      </w:r>
      <w:r w:rsidR="00263D01" w:rsidRPr="00263D01">
        <w:rPr>
          <w:b/>
          <w:sz w:val="24"/>
          <w:szCs w:val="24"/>
        </w:rPr>
        <w:t xml:space="preserve">i otwarcia </w:t>
      </w:r>
      <w:r w:rsidR="009F6510" w:rsidRPr="00263D01">
        <w:rPr>
          <w:b/>
          <w:sz w:val="24"/>
          <w:szCs w:val="24"/>
        </w:rPr>
        <w:t>ofert</w:t>
      </w:r>
      <w:r w:rsidR="00263D01" w:rsidRPr="00263D01">
        <w:rPr>
          <w:b/>
          <w:sz w:val="24"/>
          <w:szCs w:val="24"/>
        </w:rPr>
        <w:t>.</w:t>
      </w:r>
    </w:p>
    <w:p w:rsidR="00263D01" w:rsidRDefault="00263D01" w:rsidP="00076B88">
      <w:pPr>
        <w:spacing w:after="0" w:line="276" w:lineRule="auto"/>
        <w:jc w:val="both"/>
        <w:rPr>
          <w:sz w:val="24"/>
          <w:szCs w:val="24"/>
        </w:rPr>
      </w:pPr>
    </w:p>
    <w:p w:rsidR="00263D01" w:rsidRPr="002051F3" w:rsidRDefault="00263D01" w:rsidP="00076B88">
      <w:pPr>
        <w:spacing w:after="0" w:line="276" w:lineRule="auto"/>
        <w:jc w:val="both"/>
        <w:rPr>
          <w:b/>
          <w:sz w:val="24"/>
          <w:szCs w:val="24"/>
        </w:rPr>
      </w:pPr>
      <w:r w:rsidRPr="001207B9">
        <w:rPr>
          <w:sz w:val="24"/>
          <w:szCs w:val="24"/>
          <w:u w:val="single"/>
        </w:rPr>
        <w:t>Termin składania ofert</w:t>
      </w:r>
      <w:r>
        <w:rPr>
          <w:sz w:val="24"/>
          <w:szCs w:val="24"/>
        </w:rPr>
        <w:t xml:space="preserve"> upływa </w:t>
      </w:r>
      <w:r w:rsidR="00BA0C72" w:rsidRPr="00BA0C72">
        <w:rPr>
          <w:b/>
          <w:sz w:val="24"/>
          <w:szCs w:val="24"/>
        </w:rPr>
        <w:t>5</w:t>
      </w:r>
      <w:r w:rsidRPr="00BA0C72">
        <w:rPr>
          <w:b/>
          <w:sz w:val="24"/>
          <w:szCs w:val="24"/>
        </w:rPr>
        <w:t xml:space="preserve"> </w:t>
      </w:r>
      <w:r w:rsidR="00BA0C72">
        <w:rPr>
          <w:b/>
          <w:sz w:val="24"/>
          <w:szCs w:val="24"/>
        </w:rPr>
        <w:t>lipca 2019 roku, o godz. 9</w:t>
      </w:r>
      <w:r w:rsidRPr="002051F3">
        <w:rPr>
          <w:b/>
          <w:sz w:val="24"/>
          <w:szCs w:val="24"/>
        </w:rPr>
        <w:t>:00.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 xml:space="preserve">Za termin złożenia oferty Zamawiający uzna moment jej wpływu do miejsca wskazanego w </w:t>
      </w:r>
      <w:r w:rsidR="001207B9">
        <w:rPr>
          <w:sz w:val="24"/>
          <w:szCs w:val="24"/>
        </w:rPr>
        <w:t>SIWZ.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Oferty złożone po terminie zostaną niezwłocznie zwrócone Wykonawcom bez ich otwierania.</w:t>
      </w:r>
    </w:p>
    <w:p w:rsidR="009F6510" w:rsidRDefault="009F6510" w:rsidP="00076B88">
      <w:pPr>
        <w:spacing w:after="0" w:line="276" w:lineRule="auto"/>
        <w:jc w:val="both"/>
        <w:rPr>
          <w:sz w:val="24"/>
          <w:szCs w:val="24"/>
          <w:u w:val="single"/>
        </w:rPr>
      </w:pPr>
      <w:r w:rsidRPr="001207B9">
        <w:rPr>
          <w:sz w:val="24"/>
          <w:szCs w:val="24"/>
          <w:u w:val="single"/>
        </w:rPr>
        <w:t xml:space="preserve">Miejsce </w:t>
      </w:r>
      <w:r w:rsidR="001207B9" w:rsidRPr="001207B9">
        <w:rPr>
          <w:sz w:val="24"/>
          <w:szCs w:val="24"/>
          <w:u w:val="single"/>
        </w:rPr>
        <w:t>składania ofert</w:t>
      </w:r>
      <w:r w:rsidRPr="001207B9">
        <w:rPr>
          <w:sz w:val="24"/>
          <w:szCs w:val="24"/>
          <w:u w:val="single"/>
        </w:rPr>
        <w:t>:</w:t>
      </w:r>
    </w:p>
    <w:p w:rsidR="0066185F" w:rsidRPr="00AF0E82" w:rsidRDefault="0066185F" w:rsidP="00076B88">
      <w:pPr>
        <w:spacing w:after="0" w:line="276" w:lineRule="auto"/>
        <w:jc w:val="both"/>
        <w:rPr>
          <w:sz w:val="24"/>
          <w:szCs w:val="24"/>
        </w:rPr>
      </w:pPr>
      <w:r w:rsidRPr="00AF0E82">
        <w:rPr>
          <w:sz w:val="24"/>
          <w:szCs w:val="24"/>
        </w:rPr>
        <w:t xml:space="preserve">Oferty należy składać </w:t>
      </w:r>
      <w:r w:rsidR="00AF0E82">
        <w:rPr>
          <w:sz w:val="24"/>
          <w:szCs w:val="24"/>
        </w:rPr>
        <w:t>w siedzibie zamawiającego – Gminny Zespół Obsługi Oświaty w Sadkach, ul. Strażacka 11, 89-110 Sadki, biuro nr 40.</w:t>
      </w:r>
    </w:p>
    <w:p w:rsidR="009F6510" w:rsidRPr="002051F3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365413">
        <w:rPr>
          <w:sz w:val="24"/>
          <w:szCs w:val="24"/>
          <w:u w:val="single"/>
        </w:rPr>
        <w:lastRenderedPageBreak/>
        <w:t>Otwarcie ofert</w:t>
      </w:r>
      <w:r w:rsidRPr="0094198A">
        <w:rPr>
          <w:sz w:val="24"/>
          <w:szCs w:val="24"/>
        </w:rPr>
        <w:t xml:space="preserve"> odbędzie się w siedzibie Zamawiającego </w:t>
      </w:r>
      <w:r w:rsidR="00365413">
        <w:rPr>
          <w:sz w:val="24"/>
          <w:szCs w:val="24"/>
        </w:rPr>
        <w:t>– Gminny Zespół Obsługi Oświaty w Sadkach, ul. Strażacka 11, 89-110 Sadki</w:t>
      </w:r>
      <w:r w:rsidRPr="0094198A">
        <w:rPr>
          <w:sz w:val="24"/>
          <w:szCs w:val="24"/>
        </w:rPr>
        <w:t xml:space="preserve">, w </w:t>
      </w:r>
      <w:r w:rsidR="00365413">
        <w:rPr>
          <w:sz w:val="24"/>
          <w:szCs w:val="24"/>
        </w:rPr>
        <w:t xml:space="preserve">biurze kierownika (pokój nr 39) </w:t>
      </w:r>
      <w:r w:rsidR="00365413" w:rsidRPr="002051F3">
        <w:rPr>
          <w:sz w:val="24"/>
          <w:szCs w:val="24"/>
        </w:rPr>
        <w:t>w dniu</w:t>
      </w:r>
      <w:r w:rsidR="00BA0C72">
        <w:rPr>
          <w:sz w:val="24"/>
          <w:szCs w:val="24"/>
        </w:rPr>
        <w:t xml:space="preserve"> 5</w:t>
      </w:r>
      <w:r w:rsidR="002051F3" w:rsidRPr="002051F3">
        <w:rPr>
          <w:sz w:val="24"/>
          <w:szCs w:val="24"/>
        </w:rPr>
        <w:t xml:space="preserve"> </w:t>
      </w:r>
      <w:r w:rsidR="00BA0C72">
        <w:rPr>
          <w:sz w:val="24"/>
          <w:szCs w:val="24"/>
        </w:rPr>
        <w:t>lipca</w:t>
      </w:r>
      <w:r w:rsidR="002051F3" w:rsidRPr="002051F3">
        <w:rPr>
          <w:sz w:val="24"/>
          <w:szCs w:val="24"/>
        </w:rPr>
        <w:t xml:space="preserve"> 201</w:t>
      </w:r>
      <w:r w:rsidR="00BA0C72">
        <w:rPr>
          <w:sz w:val="24"/>
          <w:szCs w:val="24"/>
        </w:rPr>
        <w:t>9</w:t>
      </w:r>
      <w:r w:rsidR="002051F3" w:rsidRPr="002051F3">
        <w:rPr>
          <w:sz w:val="24"/>
          <w:szCs w:val="24"/>
        </w:rPr>
        <w:t xml:space="preserve"> roku, </w:t>
      </w:r>
      <w:r w:rsidR="00BA0C72">
        <w:rPr>
          <w:sz w:val="24"/>
          <w:szCs w:val="24"/>
        </w:rPr>
        <w:t>o godzinie 9</w:t>
      </w:r>
      <w:r w:rsidR="00365413" w:rsidRPr="002051F3">
        <w:rPr>
          <w:sz w:val="24"/>
          <w:szCs w:val="24"/>
        </w:rPr>
        <w:t xml:space="preserve">:15. </w:t>
      </w:r>
    </w:p>
    <w:p w:rsidR="00950CAA" w:rsidRPr="00277475" w:rsidRDefault="00950CAA" w:rsidP="00076B88">
      <w:pPr>
        <w:spacing w:after="0" w:line="276" w:lineRule="auto"/>
        <w:jc w:val="both"/>
        <w:rPr>
          <w:sz w:val="24"/>
          <w:szCs w:val="24"/>
        </w:rPr>
      </w:pPr>
      <w:r w:rsidRPr="00277475">
        <w:rPr>
          <w:sz w:val="24"/>
          <w:szCs w:val="24"/>
        </w:rPr>
        <w:t>Bezpośrednio przed otwarciem ofert zamawiający podaje kwotę, jaką zamierza przeznaczyć na sfinansowanie zamówienia. Podczas otwarcia ofert podaje się nazwy (firmy) oraz adresy wykonawców, a także informacje dotyczące ceny, terminu wykonania zamówienia</w:t>
      </w:r>
      <w:r w:rsidR="000B0885" w:rsidRPr="00277475">
        <w:rPr>
          <w:sz w:val="24"/>
          <w:szCs w:val="24"/>
        </w:rPr>
        <w:t>, okresu gwarancji i warunków płatności zawartych w ofertach.</w:t>
      </w:r>
    </w:p>
    <w:p w:rsidR="000B0885" w:rsidRPr="00277475" w:rsidRDefault="000B0885" w:rsidP="00076B88">
      <w:pPr>
        <w:spacing w:after="0" w:line="276" w:lineRule="auto"/>
        <w:jc w:val="both"/>
        <w:rPr>
          <w:sz w:val="24"/>
          <w:szCs w:val="24"/>
        </w:rPr>
      </w:pPr>
      <w:r w:rsidRPr="00277475">
        <w:rPr>
          <w:sz w:val="24"/>
          <w:szCs w:val="24"/>
        </w:rPr>
        <w:t>Niezwłocznie po otwarciu ofert zamawiający zamieszcza na stronie internetowej informacje o których mowa w art. 86 ust. 5 ustawy.</w:t>
      </w:r>
    </w:p>
    <w:p w:rsidR="000B0885" w:rsidRDefault="000B0885" w:rsidP="00076B88">
      <w:pPr>
        <w:spacing w:after="0" w:line="276" w:lineRule="auto"/>
        <w:jc w:val="both"/>
        <w:rPr>
          <w:color w:val="FF0000"/>
          <w:sz w:val="24"/>
          <w:szCs w:val="24"/>
        </w:rPr>
      </w:pPr>
    </w:p>
    <w:p w:rsidR="001D1DE6" w:rsidRDefault="001D1DE6" w:rsidP="00076B88">
      <w:pPr>
        <w:spacing w:after="0" w:line="276" w:lineRule="auto"/>
        <w:jc w:val="both"/>
        <w:rPr>
          <w:b/>
          <w:sz w:val="24"/>
          <w:szCs w:val="24"/>
        </w:rPr>
      </w:pPr>
      <w:r w:rsidRPr="001D1DE6">
        <w:rPr>
          <w:b/>
          <w:sz w:val="24"/>
          <w:szCs w:val="24"/>
        </w:rPr>
        <w:t>XII. Opis sposobu obliczenia ceny.</w:t>
      </w:r>
    </w:p>
    <w:p w:rsidR="00277475" w:rsidRDefault="00277475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277475" w:rsidRPr="00EE6E21" w:rsidRDefault="00277475" w:rsidP="00277475">
      <w:pPr>
        <w:spacing w:after="200" w:line="276" w:lineRule="auto"/>
        <w:rPr>
          <w:rFonts w:ascii="Arial" w:eastAsia="Calibri" w:hAnsi="Arial" w:cs="Arial"/>
        </w:rPr>
      </w:pPr>
      <w:r w:rsidRPr="00EE6E21">
        <w:rPr>
          <w:rFonts w:ascii="Arial" w:eastAsia="Calibri" w:hAnsi="Arial" w:cs="Arial"/>
        </w:rPr>
        <w:t xml:space="preserve">Wykonawca składający ofertę zobowiązany jest podać </w:t>
      </w:r>
      <w:r w:rsidR="0051042A" w:rsidRPr="0051042A">
        <w:rPr>
          <w:rFonts w:ascii="Arial" w:eastAsia="Calibri" w:hAnsi="Arial" w:cs="Arial"/>
          <w:u w:val="single"/>
        </w:rPr>
        <w:t>ryczałtową</w:t>
      </w:r>
      <w:r w:rsidR="0051042A">
        <w:rPr>
          <w:rFonts w:ascii="Arial" w:eastAsia="Calibri" w:hAnsi="Arial" w:cs="Arial"/>
        </w:rPr>
        <w:t xml:space="preserve"> </w:t>
      </w:r>
      <w:r w:rsidRPr="00EE6E21">
        <w:rPr>
          <w:rFonts w:ascii="Arial" w:eastAsia="Calibri" w:hAnsi="Arial" w:cs="Arial"/>
          <w:u w:val="single"/>
        </w:rPr>
        <w:t xml:space="preserve">cenę brutto </w:t>
      </w:r>
      <w:r w:rsidR="00E01726">
        <w:rPr>
          <w:rFonts w:ascii="Arial" w:eastAsia="Calibri" w:hAnsi="Arial" w:cs="Arial"/>
          <w:u w:val="single"/>
        </w:rPr>
        <w:t xml:space="preserve">i netto </w:t>
      </w:r>
      <w:r w:rsidRPr="00EE6E21">
        <w:rPr>
          <w:rFonts w:ascii="Arial" w:eastAsia="Calibri" w:hAnsi="Arial" w:cs="Arial"/>
          <w:u w:val="single"/>
        </w:rPr>
        <w:t xml:space="preserve">za 1 </w:t>
      </w:r>
      <w:r w:rsidR="00E01726">
        <w:rPr>
          <w:rFonts w:ascii="Arial" w:eastAsia="Calibri" w:hAnsi="Arial" w:cs="Arial"/>
          <w:u w:val="single"/>
        </w:rPr>
        <w:t>km  świadczenia usługi</w:t>
      </w:r>
      <w:r w:rsidRPr="00EE6E21">
        <w:rPr>
          <w:rFonts w:ascii="Arial" w:eastAsia="Calibri" w:hAnsi="Arial" w:cs="Arial"/>
          <w:u w:val="single"/>
        </w:rPr>
        <w:t>.</w:t>
      </w:r>
      <w:r w:rsidRPr="00EE6E21">
        <w:rPr>
          <w:rFonts w:ascii="Arial" w:eastAsia="Calibri" w:hAnsi="Arial" w:cs="Arial"/>
        </w:rPr>
        <w:t xml:space="preserve"> </w:t>
      </w:r>
    </w:p>
    <w:p w:rsidR="00277475" w:rsidRPr="008776D6" w:rsidRDefault="002051F3" w:rsidP="002051F3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Rozliczenia mię</w:t>
      </w:r>
      <w:r w:rsidR="00277475" w:rsidRPr="00EE6E21">
        <w:rPr>
          <w:rFonts w:ascii="Arial" w:eastAsia="Calibri" w:hAnsi="Arial" w:cs="Arial"/>
          <w:bCs/>
        </w:rPr>
        <w:t xml:space="preserve">dzy </w:t>
      </w:r>
      <w:r w:rsidR="00277475" w:rsidRPr="00EE6E21">
        <w:rPr>
          <w:rFonts w:ascii="Arial" w:eastAsia="Calibri" w:hAnsi="Arial" w:cs="Arial"/>
          <w:i/>
          <w:iCs/>
        </w:rPr>
        <w:t xml:space="preserve">Zamawiającym </w:t>
      </w:r>
      <w:r w:rsidR="00277475" w:rsidRPr="00EE6E21">
        <w:rPr>
          <w:rFonts w:ascii="Arial" w:eastAsia="Calibri" w:hAnsi="Arial" w:cs="Arial"/>
          <w:bCs/>
        </w:rPr>
        <w:t xml:space="preserve">a </w:t>
      </w:r>
      <w:r w:rsidR="00277475" w:rsidRPr="00EE6E21">
        <w:rPr>
          <w:rFonts w:ascii="Arial" w:eastAsia="Calibri" w:hAnsi="Arial" w:cs="Arial"/>
          <w:i/>
          <w:iCs/>
        </w:rPr>
        <w:t>Wykonawc</w:t>
      </w:r>
      <w:r w:rsidR="00585508">
        <w:rPr>
          <w:rFonts w:ascii="Arial" w:eastAsia="Calibri" w:hAnsi="Arial" w:cs="Arial"/>
          <w:i/>
          <w:iCs/>
        </w:rPr>
        <w:t>ą</w:t>
      </w:r>
      <w:r w:rsidR="00277475" w:rsidRPr="00EE6E21">
        <w:rPr>
          <w:rFonts w:ascii="Arial" w:eastAsia="Calibri" w:hAnsi="Arial" w:cs="Arial"/>
          <w:i/>
          <w:iCs/>
        </w:rPr>
        <w:t xml:space="preserve"> </w:t>
      </w:r>
      <w:r w:rsidR="00277475" w:rsidRPr="00EE6E21">
        <w:rPr>
          <w:rFonts w:ascii="Arial" w:eastAsia="Calibri" w:hAnsi="Arial" w:cs="Arial"/>
          <w:bCs/>
        </w:rPr>
        <w:t>prowadzone będą w PLN.</w:t>
      </w:r>
      <w:r>
        <w:rPr>
          <w:rFonts w:ascii="Arial" w:eastAsia="Calibri" w:hAnsi="Arial" w:cs="Arial"/>
          <w:bCs/>
        </w:rPr>
        <w:t xml:space="preserve"> </w:t>
      </w:r>
      <w:r w:rsidR="00277475" w:rsidRPr="008776D6">
        <w:rPr>
          <w:rFonts w:ascii="Arial" w:eastAsia="Calibri" w:hAnsi="Arial" w:cs="Arial"/>
          <w:bCs/>
        </w:rPr>
        <w:t xml:space="preserve">Cena oferty zostanie obliczona </w:t>
      </w:r>
      <w:r w:rsidR="00277475" w:rsidRPr="008776D6">
        <w:rPr>
          <w:rFonts w:ascii="Arial" w:eastAsia="Calibri" w:hAnsi="Arial" w:cs="Arial"/>
        </w:rPr>
        <w:t xml:space="preserve">poprzez przemnożenie szacowanej ilości zakupu  </w:t>
      </w:r>
      <w:r w:rsidR="0051042A">
        <w:rPr>
          <w:rFonts w:ascii="Arial" w:eastAsia="Calibri" w:hAnsi="Arial" w:cs="Arial"/>
        </w:rPr>
        <w:t>usług (9</w:t>
      </w:r>
      <w:r w:rsidR="00585508">
        <w:rPr>
          <w:rFonts w:ascii="Arial" w:eastAsia="Calibri" w:hAnsi="Arial" w:cs="Arial"/>
        </w:rPr>
        <w:t>4</w:t>
      </w:r>
      <w:r w:rsidR="0051042A">
        <w:rPr>
          <w:rFonts w:ascii="Arial" w:eastAsia="Calibri" w:hAnsi="Arial" w:cs="Arial"/>
        </w:rPr>
        <w:t xml:space="preserve"> 000 km) </w:t>
      </w:r>
      <w:r w:rsidR="00277475" w:rsidRPr="008776D6">
        <w:rPr>
          <w:rFonts w:ascii="Arial" w:eastAsia="Calibri" w:hAnsi="Arial" w:cs="Arial"/>
        </w:rPr>
        <w:t xml:space="preserve">przez podaną cenę brutto w ofercie za 1 </w:t>
      </w:r>
      <w:proofErr w:type="spellStart"/>
      <w:r w:rsidR="0051042A">
        <w:rPr>
          <w:rFonts w:ascii="Arial" w:eastAsia="Calibri" w:hAnsi="Arial" w:cs="Arial"/>
        </w:rPr>
        <w:t>km</w:t>
      </w:r>
      <w:proofErr w:type="spellEnd"/>
      <w:r w:rsidR="0051042A">
        <w:rPr>
          <w:rFonts w:ascii="Arial" w:eastAsia="Calibri" w:hAnsi="Arial" w:cs="Arial"/>
        </w:rPr>
        <w:t>.</w:t>
      </w:r>
    </w:p>
    <w:p w:rsidR="001D1DE6" w:rsidRDefault="001D1DE6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1D1DE6" w:rsidRDefault="001D1DE6" w:rsidP="00076B88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XIII. Opis kryteriów, którymi zamawiający będzie się kierował przy wyborze oferty, wraz z</w:t>
      </w:r>
      <w:r w:rsidR="00CA06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podaniem</w:t>
      </w:r>
      <w:r w:rsidR="00CA06C7">
        <w:rPr>
          <w:b/>
          <w:sz w:val="24"/>
          <w:szCs w:val="24"/>
        </w:rPr>
        <w:t xml:space="preserve"> wag tych kryteriów i sposobu oceny ofert.</w:t>
      </w:r>
    </w:p>
    <w:p w:rsidR="0051042A" w:rsidRDefault="0051042A" w:rsidP="0051042A">
      <w:pPr>
        <w:spacing w:after="0" w:line="276" w:lineRule="auto"/>
        <w:ind w:left="780"/>
        <w:contextualSpacing/>
        <w:jc w:val="both"/>
        <w:rPr>
          <w:b/>
          <w:sz w:val="24"/>
          <w:szCs w:val="24"/>
        </w:rPr>
      </w:pPr>
    </w:p>
    <w:p w:rsidR="00E01726" w:rsidRPr="00BB014C" w:rsidRDefault="00E01726" w:rsidP="0051042A">
      <w:pPr>
        <w:spacing w:after="0"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BB014C">
        <w:rPr>
          <w:rFonts w:ascii="Arial" w:hAnsi="Arial" w:cs="Arial"/>
          <w:bCs/>
          <w:color w:val="000000"/>
          <w:szCs w:val="24"/>
        </w:rPr>
        <w:t xml:space="preserve">Wybór oferty zostanie dokonany w oparciu o przyjęte w niniejszym postępowaniu kryteria oceny ofert przedstawione poniżej:  </w:t>
      </w:r>
    </w:p>
    <w:p w:rsidR="00E01726" w:rsidRPr="00BB014C" w:rsidRDefault="00E01726" w:rsidP="00E01726">
      <w:pPr>
        <w:spacing w:line="276" w:lineRule="auto"/>
        <w:contextualSpacing/>
        <w:jc w:val="both"/>
        <w:rPr>
          <w:rFonts w:ascii="Arial" w:hAnsi="Arial" w:cs="Arial"/>
          <w:bCs/>
          <w:color w:val="000000"/>
          <w:szCs w:val="24"/>
        </w:rPr>
      </w:pPr>
    </w:p>
    <w:tbl>
      <w:tblPr>
        <w:tblW w:w="9425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4692"/>
        <w:gridCol w:w="4733"/>
      </w:tblGrid>
      <w:tr w:rsidR="00E01726" w:rsidRPr="00BB014C" w:rsidTr="006A1AD9">
        <w:tc>
          <w:tcPr>
            <w:tcW w:w="46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E01726" w:rsidRPr="00BB014C" w:rsidRDefault="00E01726" w:rsidP="006A1AD9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BB014C">
              <w:rPr>
                <w:rFonts w:ascii="Arial" w:hAnsi="Arial" w:cs="Arial"/>
                <w:bCs/>
                <w:color w:val="000000"/>
                <w:szCs w:val="24"/>
              </w:rPr>
              <w:t>Nazwa kryterium</w:t>
            </w:r>
          </w:p>
        </w:tc>
        <w:tc>
          <w:tcPr>
            <w:tcW w:w="47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26" w:rsidRPr="00BB014C" w:rsidRDefault="00E01726" w:rsidP="006A1AD9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BB014C">
              <w:rPr>
                <w:rFonts w:ascii="Arial" w:hAnsi="Arial" w:cs="Arial"/>
                <w:bCs/>
                <w:color w:val="000000"/>
                <w:szCs w:val="24"/>
              </w:rPr>
              <w:t>Waga</w:t>
            </w:r>
          </w:p>
        </w:tc>
      </w:tr>
      <w:tr w:rsidR="00E01726" w:rsidRPr="00BB014C" w:rsidTr="006A1AD9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726" w:rsidRPr="00BB014C" w:rsidRDefault="00E01726" w:rsidP="006A1AD9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BB014C">
              <w:rPr>
                <w:rFonts w:ascii="Arial" w:hAnsi="Arial" w:cs="Arial"/>
                <w:bCs/>
                <w:color w:val="000000"/>
                <w:szCs w:val="24"/>
              </w:rPr>
              <w:t>Cena wykonania zamówienia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26" w:rsidRPr="00BB014C" w:rsidRDefault="00920523" w:rsidP="006A1AD9">
            <w:pPr>
              <w:widowControl w:val="0"/>
              <w:autoSpaceDE w:val="0"/>
              <w:snapToGrid w:val="0"/>
              <w:ind w:left="3600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60</w:t>
            </w:r>
            <w:r w:rsidR="00E01726" w:rsidRPr="00BB014C">
              <w:rPr>
                <w:rFonts w:ascii="Arial" w:hAnsi="Arial" w:cs="Arial"/>
                <w:bCs/>
                <w:color w:val="000000"/>
                <w:szCs w:val="24"/>
              </w:rPr>
              <w:t>%</w:t>
            </w:r>
          </w:p>
        </w:tc>
      </w:tr>
      <w:tr w:rsidR="00920523" w:rsidRPr="00BB014C" w:rsidTr="006A1AD9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20523" w:rsidRPr="00BB014C" w:rsidRDefault="00920523" w:rsidP="006A1AD9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Czas podstawienia autobusu zastępczego na wypadek awarii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20523" w:rsidRDefault="00772B36" w:rsidP="006A1AD9">
            <w:pPr>
              <w:widowControl w:val="0"/>
              <w:autoSpaceDE w:val="0"/>
              <w:snapToGrid w:val="0"/>
              <w:ind w:left="3685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4</w:t>
            </w:r>
            <w:r w:rsidR="00920523">
              <w:rPr>
                <w:rFonts w:ascii="Arial" w:hAnsi="Arial" w:cs="Arial"/>
                <w:bCs/>
                <w:color w:val="000000"/>
                <w:szCs w:val="24"/>
              </w:rPr>
              <w:t>0%</w:t>
            </w:r>
          </w:p>
        </w:tc>
      </w:tr>
    </w:tbl>
    <w:p w:rsidR="00E01726" w:rsidRPr="00BB014C" w:rsidRDefault="00E01726" w:rsidP="00E01726">
      <w:pPr>
        <w:widowControl w:val="0"/>
        <w:autoSpaceDE w:val="0"/>
        <w:ind w:left="720"/>
        <w:contextualSpacing/>
        <w:jc w:val="both"/>
        <w:rPr>
          <w:rFonts w:ascii="Arial" w:hAnsi="Arial" w:cs="Arial"/>
          <w:bCs/>
          <w:color w:val="000000"/>
          <w:szCs w:val="24"/>
        </w:rPr>
      </w:pPr>
    </w:p>
    <w:p w:rsidR="00E01726" w:rsidRPr="00BB014C" w:rsidRDefault="00E01726" w:rsidP="00E01726">
      <w:pPr>
        <w:widowControl w:val="0"/>
        <w:autoSpaceDE w:val="0"/>
        <w:spacing w:line="276" w:lineRule="auto"/>
        <w:ind w:left="426"/>
        <w:contextualSpacing/>
        <w:jc w:val="both"/>
        <w:rPr>
          <w:rFonts w:ascii="Arial" w:hAnsi="Arial" w:cs="Arial"/>
          <w:bCs/>
          <w:color w:val="000000"/>
          <w:szCs w:val="24"/>
        </w:rPr>
      </w:pPr>
      <w:r w:rsidRPr="00BB014C">
        <w:rPr>
          <w:rFonts w:ascii="Arial" w:hAnsi="Arial" w:cs="Arial"/>
          <w:bCs/>
          <w:color w:val="000000"/>
          <w:szCs w:val="24"/>
        </w:rPr>
        <w:t>Punktacja poszczególnych ofert obliczona zostanie na podstawie następującego wzoru:</w:t>
      </w:r>
    </w:p>
    <w:p w:rsidR="00E01726" w:rsidRPr="00BB014C" w:rsidRDefault="00E01726" w:rsidP="00E01726">
      <w:pPr>
        <w:ind w:left="720"/>
        <w:contextualSpacing/>
        <w:rPr>
          <w:rFonts w:ascii="Arial" w:hAnsi="Arial" w:cs="Arial"/>
          <w:bCs/>
          <w:color w:val="000000"/>
          <w:szCs w:val="24"/>
        </w:rPr>
      </w:pPr>
    </w:p>
    <w:p w:rsidR="00E01726" w:rsidRPr="00BB014C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u w:val="single"/>
        </w:rPr>
      </w:pPr>
      <w:r w:rsidRPr="00BB014C">
        <w:rPr>
          <w:rFonts w:ascii="Arial" w:hAnsi="Arial" w:cs="Arial"/>
          <w:bCs/>
          <w:color w:val="000000"/>
          <w:szCs w:val="24"/>
        </w:rPr>
        <w:tab/>
      </w:r>
      <w:r w:rsidRPr="00BB014C">
        <w:rPr>
          <w:rFonts w:ascii="Arial" w:hAnsi="Arial" w:cs="Arial"/>
          <w:bCs/>
          <w:color w:val="000000"/>
          <w:szCs w:val="24"/>
        </w:rPr>
        <w:tab/>
      </w:r>
      <w:r w:rsidRPr="00BB014C">
        <w:rPr>
          <w:rFonts w:ascii="Arial" w:hAnsi="Arial" w:cs="Arial"/>
          <w:bCs/>
          <w:color w:val="000000"/>
          <w:szCs w:val="24"/>
        </w:rPr>
        <w:tab/>
      </w:r>
      <w:r w:rsidR="00EA35FF" w:rsidRPr="00EA35FF">
        <w:rPr>
          <w:rFonts w:ascii="Arial" w:hAnsi="Arial" w:cs="Arial"/>
          <w:b/>
          <w:bCs/>
          <w:color w:val="000000"/>
          <w:szCs w:val="24"/>
          <w:u w:val="single"/>
        </w:rPr>
        <w:t xml:space="preserve">1 kryterium - </w:t>
      </w:r>
      <w:r w:rsidRPr="00EA35FF">
        <w:rPr>
          <w:rFonts w:ascii="Arial" w:eastAsia="Calibri" w:hAnsi="Arial" w:cs="Arial"/>
          <w:b/>
          <w:u w:val="single"/>
        </w:rPr>
        <w:t>Cena</w:t>
      </w:r>
      <w:r w:rsidRPr="00BB014C">
        <w:rPr>
          <w:rFonts w:ascii="Arial" w:eastAsia="Calibri" w:hAnsi="Arial" w:cs="Arial"/>
          <w:b/>
          <w:u w:val="single"/>
        </w:rPr>
        <w:t xml:space="preserve"> - </w:t>
      </w:r>
      <w:r w:rsidR="00920523">
        <w:rPr>
          <w:rFonts w:ascii="Arial" w:eastAsia="Calibri" w:hAnsi="Arial" w:cs="Arial"/>
          <w:b/>
          <w:u w:val="single"/>
        </w:rPr>
        <w:t>60</w:t>
      </w:r>
      <w:r w:rsidRPr="00BB014C">
        <w:rPr>
          <w:rFonts w:ascii="Arial" w:eastAsia="Calibri" w:hAnsi="Arial" w:cs="Arial"/>
          <w:b/>
          <w:u w:val="single"/>
        </w:rPr>
        <w:t>%</w:t>
      </w:r>
    </w:p>
    <w:p w:rsidR="00E01726" w:rsidRPr="00BB014C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</w:p>
    <w:p w:rsidR="00E01726" w:rsidRPr="00BB014C" w:rsidRDefault="00E01726" w:rsidP="00E0172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color w:val="000000"/>
        </w:rPr>
      </w:pPr>
      <w:r w:rsidRPr="00BB014C">
        <w:rPr>
          <w:rFonts w:ascii="Arial" w:eastAsia="Calibri" w:hAnsi="Arial" w:cs="Arial"/>
          <w:b/>
          <w:color w:val="000000"/>
        </w:rPr>
        <w:t>C</w:t>
      </w:r>
      <w:r w:rsidRPr="00BB014C">
        <w:rPr>
          <w:rFonts w:ascii="Arial" w:eastAsia="Calibri" w:hAnsi="Arial" w:cs="Arial"/>
          <w:b/>
          <w:color w:val="000000"/>
          <w:sz w:val="16"/>
          <w:szCs w:val="16"/>
        </w:rPr>
        <w:t>ON</w:t>
      </w:r>
    </w:p>
    <w:p w:rsidR="00E01726" w:rsidRPr="00BB014C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proofErr w:type="spellStart"/>
      <w:r w:rsidRPr="00BB014C">
        <w:rPr>
          <w:rFonts w:ascii="Arial" w:eastAsia="Calibri" w:hAnsi="Arial" w:cs="Arial"/>
          <w:b/>
          <w:color w:val="000000"/>
        </w:rPr>
        <w:t>Cn</w:t>
      </w:r>
      <w:proofErr w:type="spellEnd"/>
      <w:r w:rsidRPr="00BB014C">
        <w:rPr>
          <w:rFonts w:ascii="Arial" w:eastAsia="Calibri" w:hAnsi="Arial" w:cs="Arial"/>
          <w:b/>
          <w:color w:val="000000"/>
        </w:rPr>
        <w:t xml:space="preserve"> = ----------- x </w:t>
      </w:r>
      <w:r w:rsidR="00920523">
        <w:rPr>
          <w:rFonts w:ascii="Arial" w:eastAsia="Calibri" w:hAnsi="Arial" w:cs="Arial"/>
          <w:b/>
          <w:color w:val="000000"/>
        </w:rPr>
        <w:t>60</w:t>
      </w:r>
      <w:r w:rsidRPr="00BB014C">
        <w:rPr>
          <w:rFonts w:ascii="Arial" w:eastAsia="Calibri" w:hAnsi="Arial" w:cs="Arial"/>
          <w:b/>
          <w:color w:val="000000"/>
        </w:rPr>
        <w:t xml:space="preserve"> pkt.</w:t>
      </w:r>
    </w:p>
    <w:p w:rsidR="00E01726" w:rsidRPr="00BB014C" w:rsidRDefault="00E01726" w:rsidP="00E0172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color w:val="000000"/>
        </w:rPr>
      </w:pPr>
      <w:r w:rsidRPr="00BB014C">
        <w:rPr>
          <w:rFonts w:ascii="Arial" w:eastAsia="Calibri" w:hAnsi="Arial" w:cs="Arial"/>
          <w:b/>
          <w:color w:val="000000"/>
        </w:rPr>
        <w:t>C</w:t>
      </w:r>
      <w:r w:rsidRPr="00BB014C">
        <w:rPr>
          <w:rFonts w:ascii="Arial" w:eastAsia="Calibri" w:hAnsi="Arial" w:cs="Arial"/>
          <w:b/>
          <w:color w:val="000000"/>
          <w:sz w:val="16"/>
          <w:szCs w:val="16"/>
        </w:rPr>
        <w:t>OB</w:t>
      </w:r>
    </w:p>
    <w:p w:rsidR="00E01726" w:rsidRPr="00BB014C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  <w:r w:rsidRPr="00BB014C">
        <w:rPr>
          <w:rFonts w:ascii="Arial" w:eastAsia="Calibri" w:hAnsi="Arial" w:cs="Arial"/>
          <w:bCs/>
          <w:color w:val="000000"/>
        </w:rPr>
        <w:t>C</w:t>
      </w:r>
      <w:r w:rsidRPr="00BB014C">
        <w:rPr>
          <w:rFonts w:ascii="Arial" w:eastAsia="Calibri" w:hAnsi="Arial" w:cs="Arial"/>
          <w:bCs/>
          <w:color w:val="000000"/>
          <w:sz w:val="16"/>
          <w:szCs w:val="16"/>
        </w:rPr>
        <w:t>ON</w:t>
      </w:r>
      <w:r w:rsidRPr="00BB014C">
        <w:rPr>
          <w:rFonts w:ascii="Arial" w:eastAsia="Calibri" w:hAnsi="Arial" w:cs="Arial"/>
          <w:bCs/>
          <w:color w:val="000000"/>
        </w:rPr>
        <w:t xml:space="preserve"> - cena oferty najniższej, C</w:t>
      </w:r>
      <w:r w:rsidRPr="00BB014C">
        <w:rPr>
          <w:rFonts w:ascii="Arial" w:eastAsia="Calibri" w:hAnsi="Arial" w:cs="Arial"/>
          <w:bCs/>
          <w:color w:val="000000"/>
          <w:sz w:val="16"/>
          <w:szCs w:val="16"/>
        </w:rPr>
        <w:t>OB</w:t>
      </w:r>
      <w:r w:rsidRPr="00BB014C">
        <w:rPr>
          <w:rFonts w:ascii="Arial" w:eastAsia="Calibri" w:hAnsi="Arial" w:cs="Arial"/>
          <w:bCs/>
          <w:color w:val="000000"/>
        </w:rPr>
        <w:t xml:space="preserve"> - cena oferty badanej, </w:t>
      </w:r>
      <w:proofErr w:type="spellStart"/>
      <w:r w:rsidRPr="00BB014C">
        <w:rPr>
          <w:rFonts w:ascii="Arial" w:eastAsia="Calibri" w:hAnsi="Arial" w:cs="Arial"/>
          <w:bCs/>
          <w:color w:val="000000"/>
        </w:rPr>
        <w:t>Cn</w:t>
      </w:r>
      <w:proofErr w:type="spellEnd"/>
      <w:r w:rsidRPr="00BB014C">
        <w:rPr>
          <w:rFonts w:ascii="Arial" w:eastAsia="Calibri" w:hAnsi="Arial" w:cs="Arial"/>
          <w:bCs/>
          <w:color w:val="000000"/>
        </w:rPr>
        <w:t xml:space="preserve"> - liczba punktów w kryterium</w:t>
      </w:r>
    </w:p>
    <w:p w:rsidR="00E01726" w:rsidRPr="00BB014C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:rsidR="00920523" w:rsidRPr="00BB014C" w:rsidRDefault="00920523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:rsidR="00920523" w:rsidRDefault="00772B36" w:rsidP="00772B36">
      <w:pPr>
        <w:widowControl w:val="0"/>
        <w:autoSpaceDE w:val="0"/>
        <w:snapToGrid w:val="0"/>
        <w:ind w:firstLine="284"/>
        <w:jc w:val="both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2</w:t>
      </w:r>
      <w:r w:rsidR="00EA35FF">
        <w:rPr>
          <w:rFonts w:ascii="Arial" w:hAnsi="Arial" w:cs="Arial"/>
          <w:b/>
          <w:bCs/>
          <w:szCs w:val="24"/>
          <w:u w:val="single"/>
        </w:rPr>
        <w:t xml:space="preserve"> kryterium - </w:t>
      </w:r>
      <w:r w:rsidR="00920523" w:rsidRPr="0083188B">
        <w:rPr>
          <w:rFonts w:ascii="Arial" w:hAnsi="Arial" w:cs="Arial"/>
          <w:b/>
          <w:bCs/>
          <w:szCs w:val="24"/>
          <w:u w:val="single"/>
        </w:rPr>
        <w:t>Czas podstawienia autobusu zastępczego na wypadek awarii</w:t>
      </w:r>
      <w:r>
        <w:rPr>
          <w:rFonts w:ascii="Arial" w:hAnsi="Arial" w:cs="Arial"/>
          <w:b/>
          <w:bCs/>
          <w:szCs w:val="24"/>
          <w:u w:val="single"/>
        </w:rPr>
        <w:t xml:space="preserve"> – 4</w:t>
      </w:r>
      <w:r w:rsidR="0083188B">
        <w:rPr>
          <w:rFonts w:ascii="Arial" w:hAnsi="Arial" w:cs="Arial"/>
          <w:b/>
          <w:bCs/>
          <w:szCs w:val="24"/>
          <w:u w:val="single"/>
        </w:rPr>
        <w:t>0 %</w:t>
      </w:r>
    </w:p>
    <w:p w:rsidR="0083188B" w:rsidRDefault="0083188B" w:rsidP="0083188B">
      <w:pPr>
        <w:widowControl w:val="0"/>
        <w:autoSpaceDE w:val="0"/>
        <w:snapToGrid w:val="0"/>
        <w:jc w:val="both"/>
        <w:rPr>
          <w:rFonts w:ascii="Arial" w:hAnsi="Arial" w:cs="Arial"/>
          <w:bCs/>
          <w:szCs w:val="24"/>
        </w:rPr>
      </w:pPr>
      <w:r w:rsidRPr="0083188B">
        <w:rPr>
          <w:rFonts w:ascii="Arial" w:hAnsi="Arial" w:cs="Arial"/>
          <w:bCs/>
          <w:szCs w:val="24"/>
        </w:rPr>
        <w:t>Czas podstawienia autobusu</w:t>
      </w:r>
      <w:r>
        <w:rPr>
          <w:rFonts w:ascii="Arial" w:hAnsi="Arial" w:cs="Arial"/>
          <w:bCs/>
          <w:szCs w:val="24"/>
        </w:rPr>
        <w:t xml:space="preserve"> zastępczego w razie awarii – do </w:t>
      </w:r>
      <w:r w:rsidR="00A701B2">
        <w:rPr>
          <w:rFonts w:ascii="Arial" w:hAnsi="Arial" w:cs="Arial"/>
          <w:bCs/>
          <w:szCs w:val="24"/>
        </w:rPr>
        <w:t>45 minut</w:t>
      </w:r>
      <w:r>
        <w:rPr>
          <w:rFonts w:ascii="Arial" w:hAnsi="Arial" w:cs="Arial"/>
          <w:bCs/>
          <w:szCs w:val="24"/>
        </w:rPr>
        <w:t xml:space="preserve"> – </w:t>
      </w:r>
      <w:r w:rsidR="00772B36">
        <w:rPr>
          <w:rFonts w:ascii="Arial" w:hAnsi="Arial" w:cs="Arial"/>
          <w:bCs/>
          <w:szCs w:val="24"/>
        </w:rPr>
        <w:t>4</w:t>
      </w:r>
      <w:r>
        <w:rPr>
          <w:rFonts w:ascii="Arial" w:hAnsi="Arial" w:cs="Arial"/>
          <w:bCs/>
          <w:szCs w:val="24"/>
        </w:rPr>
        <w:t>0 pkt.</w:t>
      </w:r>
    </w:p>
    <w:p w:rsidR="0083188B" w:rsidRDefault="0083188B" w:rsidP="0083188B">
      <w:pPr>
        <w:widowControl w:val="0"/>
        <w:autoSpaceDE w:val="0"/>
        <w:snapToGrid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Czas podstawienia autobusu zastępczego w razie awarii – powyżej </w:t>
      </w:r>
      <w:r w:rsidR="00A701B2">
        <w:rPr>
          <w:rFonts w:ascii="Arial" w:hAnsi="Arial" w:cs="Arial"/>
          <w:bCs/>
          <w:szCs w:val="24"/>
        </w:rPr>
        <w:t>45 minut</w:t>
      </w:r>
      <w:r>
        <w:rPr>
          <w:rFonts w:ascii="Arial" w:hAnsi="Arial" w:cs="Arial"/>
          <w:bCs/>
          <w:szCs w:val="24"/>
        </w:rPr>
        <w:t xml:space="preserve"> do 1 godziny – </w:t>
      </w:r>
      <w:r w:rsidR="00A701B2">
        <w:rPr>
          <w:rFonts w:ascii="Arial" w:hAnsi="Arial" w:cs="Arial"/>
          <w:bCs/>
          <w:szCs w:val="24"/>
        </w:rPr>
        <w:t>25</w:t>
      </w:r>
      <w:r>
        <w:rPr>
          <w:rFonts w:ascii="Arial" w:hAnsi="Arial" w:cs="Arial"/>
          <w:bCs/>
          <w:szCs w:val="24"/>
        </w:rPr>
        <w:t xml:space="preserve"> pkt.</w:t>
      </w:r>
    </w:p>
    <w:p w:rsidR="00772B36" w:rsidRDefault="00772B36" w:rsidP="00772B36">
      <w:pPr>
        <w:widowControl w:val="0"/>
        <w:autoSpaceDE w:val="0"/>
        <w:snapToGrid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Czas podstawienia autobusu zastępczego w razie awarii – powyżej </w:t>
      </w:r>
      <w:r w:rsidR="00A701B2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godziny do 1</w:t>
      </w:r>
      <w:r w:rsidR="00A701B2">
        <w:rPr>
          <w:rFonts w:ascii="Arial" w:hAnsi="Arial" w:cs="Arial"/>
          <w:bCs/>
          <w:szCs w:val="24"/>
        </w:rPr>
        <w:t>,5</w:t>
      </w:r>
      <w:r>
        <w:rPr>
          <w:rFonts w:ascii="Arial" w:hAnsi="Arial" w:cs="Arial"/>
          <w:bCs/>
          <w:szCs w:val="24"/>
        </w:rPr>
        <w:t xml:space="preserve"> godziny – 15 pkt.</w:t>
      </w:r>
    </w:p>
    <w:p w:rsidR="0083188B" w:rsidRPr="0083188B" w:rsidRDefault="0083188B" w:rsidP="0083188B">
      <w:pPr>
        <w:widowControl w:val="0"/>
        <w:autoSpaceDE w:val="0"/>
        <w:snapToGrid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Czas podstawienia autobusu </w:t>
      </w:r>
      <w:r w:rsidR="00275893">
        <w:rPr>
          <w:rFonts w:ascii="Arial" w:hAnsi="Arial" w:cs="Arial"/>
          <w:bCs/>
          <w:szCs w:val="24"/>
        </w:rPr>
        <w:t xml:space="preserve">zastępczego w razie awarii </w:t>
      </w:r>
      <w:r>
        <w:rPr>
          <w:rFonts w:ascii="Arial" w:hAnsi="Arial" w:cs="Arial"/>
          <w:bCs/>
          <w:szCs w:val="24"/>
        </w:rPr>
        <w:t>powyżej 1</w:t>
      </w:r>
      <w:r w:rsidR="00772B36">
        <w:rPr>
          <w:rFonts w:ascii="Arial" w:hAnsi="Arial" w:cs="Arial"/>
          <w:bCs/>
          <w:szCs w:val="24"/>
        </w:rPr>
        <w:t>,5</w:t>
      </w:r>
      <w:r>
        <w:rPr>
          <w:rFonts w:ascii="Arial" w:hAnsi="Arial" w:cs="Arial"/>
          <w:bCs/>
          <w:szCs w:val="24"/>
        </w:rPr>
        <w:t xml:space="preserve"> godziny – 0 pkt.</w:t>
      </w:r>
    </w:p>
    <w:p w:rsidR="0083188B" w:rsidRPr="0083188B" w:rsidRDefault="0083188B" w:rsidP="0083188B">
      <w:pPr>
        <w:widowControl w:val="0"/>
        <w:autoSpaceDE w:val="0"/>
        <w:snapToGrid w:val="0"/>
        <w:ind w:firstLine="1560"/>
        <w:jc w:val="both"/>
        <w:rPr>
          <w:rFonts w:ascii="Arial" w:hAnsi="Arial" w:cs="Arial"/>
          <w:b/>
          <w:bCs/>
          <w:szCs w:val="24"/>
          <w:u w:val="single"/>
        </w:rPr>
      </w:pPr>
    </w:p>
    <w:p w:rsidR="00E01726" w:rsidRPr="00797883" w:rsidRDefault="00E01726" w:rsidP="00343724">
      <w:pPr>
        <w:widowControl w:val="0"/>
        <w:autoSpaceDE w:val="0"/>
        <w:spacing w:after="0"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797883">
        <w:rPr>
          <w:rFonts w:ascii="Arial" w:hAnsi="Arial" w:cs="Arial"/>
          <w:bCs/>
          <w:color w:val="000000"/>
          <w:szCs w:val="24"/>
        </w:rPr>
        <w:t>Oferta, która otrzyma najwyższą liczbę punktów, zostanie uznana za najkorzystniejszą.  Pozostałe oferty zostaną sklasyfikowane zgodnie z ilością uzyskanych punktów. Realizacja zamówienia zostanie powierzona Wykonawcy, którego oferta uzyska najwyższą ilość punktów.</w:t>
      </w:r>
    </w:p>
    <w:p w:rsidR="00E01726" w:rsidRPr="00BB014C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</w:p>
    <w:p w:rsidR="00E01726" w:rsidRDefault="00E01726" w:rsidP="00E0172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  <w:r w:rsidRPr="000C49D0">
        <w:rPr>
          <w:rFonts w:ascii="Arial" w:eastAsia="Calibri" w:hAnsi="Arial" w:cs="Arial"/>
          <w:bCs/>
          <w:color w:val="000000"/>
        </w:rPr>
        <w:t>Zamawiający unieważni postępowanie, jeżeli wystąpi jedna z okoliczności, o których mowa w</w:t>
      </w:r>
      <w:r>
        <w:rPr>
          <w:rFonts w:ascii="Arial" w:eastAsia="Calibri" w:hAnsi="Arial" w:cs="Arial"/>
          <w:bCs/>
          <w:color w:val="000000"/>
        </w:rPr>
        <w:t xml:space="preserve"> </w:t>
      </w:r>
      <w:r w:rsidRPr="000C49D0">
        <w:rPr>
          <w:rFonts w:ascii="Arial" w:eastAsia="Calibri" w:hAnsi="Arial" w:cs="Arial"/>
          <w:bCs/>
          <w:color w:val="000000"/>
        </w:rPr>
        <w:t xml:space="preserve">art. 93 ust. 1 ustawy </w:t>
      </w:r>
      <w:proofErr w:type="spellStart"/>
      <w:r w:rsidRPr="000C49D0">
        <w:rPr>
          <w:rFonts w:ascii="Arial" w:eastAsia="Calibri" w:hAnsi="Arial" w:cs="Arial"/>
          <w:bCs/>
          <w:color w:val="000000"/>
        </w:rPr>
        <w:t>Pzp</w:t>
      </w:r>
      <w:proofErr w:type="spellEnd"/>
      <w:r w:rsidRPr="000C49D0">
        <w:rPr>
          <w:rFonts w:ascii="Arial" w:eastAsia="Calibri" w:hAnsi="Arial" w:cs="Arial"/>
          <w:bCs/>
          <w:color w:val="000000"/>
        </w:rPr>
        <w:t>.</w:t>
      </w:r>
      <w:r>
        <w:rPr>
          <w:rFonts w:ascii="Arial" w:eastAsia="Calibri" w:hAnsi="Arial" w:cs="Arial"/>
          <w:bCs/>
          <w:color w:val="000000"/>
        </w:rPr>
        <w:t xml:space="preserve"> </w:t>
      </w:r>
      <w:r w:rsidRPr="000C49D0">
        <w:rPr>
          <w:rFonts w:ascii="Arial" w:eastAsia="Calibri" w:hAnsi="Arial" w:cs="Arial"/>
          <w:bCs/>
          <w:color w:val="000000"/>
        </w:rPr>
        <w:t>O unieważnieniu postępowania Zamawiający zawiadomi wszystkich Wykonawców, którzy</w:t>
      </w:r>
      <w:r>
        <w:rPr>
          <w:rFonts w:ascii="Arial" w:eastAsia="Calibri" w:hAnsi="Arial" w:cs="Arial"/>
          <w:bCs/>
          <w:color w:val="000000"/>
        </w:rPr>
        <w:t xml:space="preserve"> </w:t>
      </w:r>
      <w:r w:rsidRPr="000C49D0">
        <w:rPr>
          <w:rFonts w:ascii="Arial" w:eastAsia="Calibri" w:hAnsi="Arial" w:cs="Arial"/>
          <w:bCs/>
          <w:color w:val="000000"/>
        </w:rPr>
        <w:t>ubiegali się o udzielenie zamówienia podając przyczyny faktyczne i prawne unieważnienia.</w:t>
      </w:r>
    </w:p>
    <w:p w:rsidR="00A07C4F" w:rsidRDefault="00A07C4F" w:rsidP="00343724">
      <w:pPr>
        <w:spacing w:after="200" w:line="276" w:lineRule="auto"/>
        <w:rPr>
          <w:rFonts w:ascii="Arial" w:eastAsia="Calibri" w:hAnsi="Arial" w:cs="Arial"/>
          <w:b/>
          <w:bCs/>
        </w:rPr>
      </w:pPr>
    </w:p>
    <w:p w:rsidR="00343724" w:rsidRPr="000C49D0" w:rsidRDefault="00343724" w:rsidP="00343724">
      <w:pPr>
        <w:spacing w:after="200" w:line="276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XIV</w:t>
      </w:r>
      <w:r w:rsidRPr="000C49D0">
        <w:rPr>
          <w:rFonts w:ascii="Arial" w:eastAsia="Calibri" w:hAnsi="Arial" w:cs="Arial"/>
          <w:b/>
          <w:bCs/>
        </w:rPr>
        <w:t>. INFORMACJA O FORMALNOŚCIACH, JAKIE POWINNY ZOSTA</w:t>
      </w:r>
      <w:r>
        <w:rPr>
          <w:rFonts w:ascii="Arial" w:eastAsia="Calibri" w:hAnsi="Arial" w:cs="Arial"/>
          <w:b/>
          <w:bCs/>
        </w:rPr>
        <w:t>Ć</w:t>
      </w:r>
      <w:r w:rsidRPr="000C49D0">
        <w:rPr>
          <w:rFonts w:ascii="Arial" w:eastAsia="Calibri" w:hAnsi="Arial" w:cs="Arial"/>
          <w:b/>
          <w:bCs/>
        </w:rPr>
        <w:t xml:space="preserve"> DOPEŁNIONE PO WYBORZE OFERTY W CELU ZAWARCIA UMOWY W SPRAWIE ZAMÓWIENIA PUBLICZNEGO</w:t>
      </w:r>
    </w:p>
    <w:p w:rsidR="00343724" w:rsidRPr="000C49D0" w:rsidRDefault="00343724" w:rsidP="00343724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0C49D0">
        <w:rPr>
          <w:rFonts w:ascii="Arial" w:eastAsia="Calibri" w:hAnsi="Arial" w:cs="Arial"/>
          <w:bCs/>
        </w:rPr>
        <w:t>Niezwłocznie po wyborze najkorzystniejszej oferty Zamawiający zawiadomi Wykonawców, o</w:t>
      </w:r>
      <w:r w:rsidR="000B2004">
        <w:rPr>
          <w:rFonts w:ascii="Arial" w:eastAsia="Calibri" w:hAnsi="Arial" w:cs="Arial"/>
          <w:bCs/>
        </w:rPr>
        <w:t> </w:t>
      </w:r>
      <w:r w:rsidR="00D2582A">
        <w:rPr>
          <w:rFonts w:ascii="Arial" w:eastAsia="Calibri" w:hAnsi="Arial" w:cs="Arial"/>
          <w:bCs/>
        </w:rPr>
        <w:t>sprawach określonych w art. 92 ustawy.</w:t>
      </w:r>
    </w:p>
    <w:p w:rsidR="00343724" w:rsidRPr="000C49D0" w:rsidRDefault="0017716D" w:rsidP="00D2582A">
      <w:pPr>
        <w:spacing w:after="20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Zamawiający udostępnia informacje, o których mowa w art. 92 ust. 1 </w:t>
      </w:r>
      <w:proofErr w:type="spellStart"/>
      <w:r>
        <w:rPr>
          <w:rFonts w:ascii="Arial" w:eastAsia="Calibri" w:hAnsi="Arial" w:cs="Arial"/>
          <w:bCs/>
        </w:rPr>
        <w:t>pkt</w:t>
      </w:r>
      <w:proofErr w:type="spellEnd"/>
      <w:r>
        <w:rPr>
          <w:rFonts w:ascii="Arial" w:eastAsia="Calibri" w:hAnsi="Arial" w:cs="Arial"/>
          <w:bCs/>
        </w:rPr>
        <w:t xml:space="preserve"> 1 i 5-7, na stronie internetowej.</w:t>
      </w:r>
    </w:p>
    <w:p w:rsidR="00E01726" w:rsidRDefault="006D5B54" w:rsidP="00076B88">
      <w:pPr>
        <w:spacing w:after="0" w:line="276" w:lineRule="auto"/>
        <w:jc w:val="both"/>
        <w:rPr>
          <w:sz w:val="24"/>
          <w:szCs w:val="24"/>
        </w:rPr>
      </w:pPr>
      <w:r w:rsidRPr="006D5B54">
        <w:rPr>
          <w:sz w:val="24"/>
          <w:szCs w:val="24"/>
        </w:rPr>
        <w:t>O terminie podpisania umowy Zamawiający powiadomi Wykonawcę, którego oferta zostanie wybrana.</w:t>
      </w:r>
    </w:p>
    <w:p w:rsidR="00062939" w:rsidRDefault="00062939" w:rsidP="00076B88">
      <w:pPr>
        <w:spacing w:after="0" w:line="276" w:lineRule="auto"/>
        <w:jc w:val="both"/>
        <w:rPr>
          <w:sz w:val="24"/>
          <w:szCs w:val="24"/>
        </w:rPr>
      </w:pPr>
    </w:p>
    <w:p w:rsidR="00062939" w:rsidRPr="00062939" w:rsidRDefault="00062939" w:rsidP="00076B88">
      <w:pPr>
        <w:spacing w:after="0" w:line="276" w:lineRule="auto"/>
        <w:jc w:val="both"/>
        <w:rPr>
          <w:b/>
          <w:sz w:val="24"/>
          <w:szCs w:val="24"/>
        </w:rPr>
      </w:pPr>
      <w:r w:rsidRPr="00062939">
        <w:rPr>
          <w:b/>
          <w:sz w:val="24"/>
          <w:szCs w:val="24"/>
        </w:rPr>
        <w:t>XV. WYMAGANIA DOTYCZĄCE ZABEZPIECZENIA NALEŻYTEGO WYKONANIA UMOWY.</w:t>
      </w:r>
    </w:p>
    <w:p w:rsidR="00062939" w:rsidRDefault="00062939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dotyczy</w:t>
      </w:r>
    </w:p>
    <w:p w:rsidR="00062939" w:rsidRDefault="00062939" w:rsidP="00076B88">
      <w:pPr>
        <w:spacing w:after="0" w:line="276" w:lineRule="auto"/>
        <w:jc w:val="both"/>
        <w:rPr>
          <w:sz w:val="24"/>
          <w:szCs w:val="24"/>
        </w:rPr>
      </w:pPr>
    </w:p>
    <w:p w:rsidR="00720E82" w:rsidRDefault="00720E82" w:rsidP="00076B88">
      <w:pPr>
        <w:spacing w:after="0" w:line="276" w:lineRule="auto"/>
        <w:jc w:val="both"/>
        <w:rPr>
          <w:sz w:val="24"/>
          <w:szCs w:val="24"/>
        </w:rPr>
      </w:pPr>
    </w:p>
    <w:p w:rsidR="00062939" w:rsidRDefault="00062939" w:rsidP="00076B88">
      <w:pPr>
        <w:spacing w:after="0" w:line="276" w:lineRule="auto"/>
        <w:jc w:val="both"/>
        <w:rPr>
          <w:b/>
          <w:sz w:val="24"/>
          <w:szCs w:val="24"/>
        </w:rPr>
      </w:pPr>
      <w:r w:rsidRPr="00720E82">
        <w:rPr>
          <w:b/>
          <w:sz w:val="24"/>
          <w:szCs w:val="24"/>
        </w:rPr>
        <w:t xml:space="preserve">XVI. </w:t>
      </w:r>
      <w:r w:rsidR="00720E82" w:rsidRPr="00720E82">
        <w:rPr>
          <w:b/>
          <w:sz w:val="24"/>
          <w:szCs w:val="24"/>
        </w:rPr>
        <w:t>ISTOTNE DLA STRON POSTANOWIENIA, KTÓRE ZOSTANA WPROWADZONE DO TREŚCI ZAWIERANEJ UMOWY W SPRAWIE ZAMÓWIENIA PUBLICZNEGO.</w:t>
      </w:r>
    </w:p>
    <w:p w:rsidR="00720E82" w:rsidRPr="001C38B1" w:rsidRDefault="00720E82" w:rsidP="00720E82">
      <w:pPr>
        <w:spacing w:after="200" w:line="276" w:lineRule="auto"/>
        <w:jc w:val="both"/>
        <w:rPr>
          <w:rFonts w:ascii="Arial" w:eastAsia="Calibri" w:hAnsi="Arial" w:cs="Arial"/>
          <w:bCs/>
          <w:u w:val="single"/>
        </w:rPr>
      </w:pPr>
      <w:r w:rsidRPr="000C49D0">
        <w:rPr>
          <w:rFonts w:ascii="Arial" w:eastAsia="Calibri" w:hAnsi="Arial" w:cs="Arial"/>
          <w:bCs/>
        </w:rPr>
        <w:t xml:space="preserve">Z Wykonawcą, którego oferta zostanie uznana przez Zamawiającego za ofertę najkorzystniejszą, zostanie podpisana umowa, której </w:t>
      </w:r>
      <w:r w:rsidRPr="001C38B1">
        <w:rPr>
          <w:rFonts w:ascii="Arial" w:eastAsia="Calibri" w:hAnsi="Arial" w:cs="Arial"/>
          <w:bCs/>
          <w:u w:val="single"/>
        </w:rPr>
        <w:t xml:space="preserve">wzór stanowi załącznik nr </w:t>
      </w:r>
      <w:r w:rsidR="00572654" w:rsidRPr="001C38B1">
        <w:rPr>
          <w:rFonts w:ascii="Arial" w:eastAsia="Calibri" w:hAnsi="Arial" w:cs="Arial"/>
          <w:bCs/>
          <w:u w:val="single"/>
        </w:rPr>
        <w:t>4</w:t>
      </w:r>
      <w:r w:rsidRPr="001C38B1">
        <w:rPr>
          <w:rFonts w:ascii="Arial" w:eastAsia="Calibri" w:hAnsi="Arial" w:cs="Arial"/>
          <w:bCs/>
          <w:u w:val="single"/>
        </w:rPr>
        <w:t xml:space="preserve"> do SIWZ.</w:t>
      </w:r>
    </w:p>
    <w:p w:rsidR="009D000D" w:rsidRDefault="00720E82" w:rsidP="00720E82">
      <w:pPr>
        <w:spacing w:after="200" w:line="276" w:lineRule="auto"/>
        <w:jc w:val="both"/>
        <w:rPr>
          <w:rFonts w:ascii="Arial" w:hAnsi="Arial" w:cs="Arial"/>
        </w:rPr>
      </w:pPr>
      <w:r w:rsidRPr="000C49D0">
        <w:rPr>
          <w:rFonts w:ascii="Arial" w:eastAsia="Calibri" w:hAnsi="Arial" w:cs="Arial"/>
          <w:bCs/>
        </w:rPr>
        <w:lastRenderedPageBreak/>
        <w:t xml:space="preserve"> </w:t>
      </w:r>
      <w:r w:rsidR="009D000D" w:rsidRPr="009D000D">
        <w:rPr>
          <w:rFonts w:ascii="Arial" w:hAnsi="Arial" w:cs="Arial"/>
        </w:rPr>
        <w:t>Dopuszczalne są zmiany postanowień umowy w zakresie określonym w art. 144 ustawy PZP.</w:t>
      </w:r>
    </w:p>
    <w:p w:rsidR="00720E82" w:rsidRDefault="00720E82" w:rsidP="00720E82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0C49D0">
        <w:rPr>
          <w:rFonts w:ascii="Arial" w:eastAsia="Calibri" w:hAnsi="Arial" w:cs="Arial"/>
          <w:bCs/>
        </w:rPr>
        <w:t xml:space="preserve">Zamawiający dopuszcza wprowadzenie zmian do umowy wyłącznie w drodze aneksu, poprzedzonego pisemnym umotywowanym wnioskiem strony zainteresowanej wprowadzeniem wnioskowanych zmian z uwzględnieniem warunków ich wprowadzenia. </w:t>
      </w:r>
    </w:p>
    <w:p w:rsidR="00720E82" w:rsidRPr="004420BF" w:rsidRDefault="00720E82" w:rsidP="00720E82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4420BF">
        <w:rPr>
          <w:rFonts w:ascii="Arial" w:eastAsia="Calibri" w:hAnsi="Arial" w:cs="Arial"/>
          <w:bCs/>
        </w:rPr>
        <w:t>Poza przypadkami określonymi w umowie, zmiany umowy będą mogły nastąpić w następujących okolicznościach:</w:t>
      </w:r>
    </w:p>
    <w:p w:rsidR="00720E82" w:rsidRPr="004420BF" w:rsidRDefault="00720E82" w:rsidP="00720E82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z</w:t>
      </w:r>
      <w:r w:rsidRPr="004420BF">
        <w:rPr>
          <w:rFonts w:ascii="Arial" w:eastAsia="Calibri" w:hAnsi="Arial" w:cs="Arial"/>
        </w:rPr>
        <w:t>aistnienia, po zawarciu umowy, przypadku siły wyższej, przez którą, na potrzeby niniejszego warunku rozumieć należy zdarzenie zewnętrzne wobec łączącej strony więzi prawnej:</w:t>
      </w:r>
    </w:p>
    <w:p w:rsidR="00720E82" w:rsidRPr="004420BF" w:rsidRDefault="00720E82" w:rsidP="00720E82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>o charakterze niezależnym od stron,</w:t>
      </w:r>
    </w:p>
    <w:p w:rsidR="00720E82" w:rsidRPr="004420BF" w:rsidRDefault="00720E82" w:rsidP="00720E82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>którego strony nie mogły przewidzieć przed zawarciem umowy,</w:t>
      </w:r>
    </w:p>
    <w:p w:rsidR="00720E82" w:rsidRPr="004420BF" w:rsidRDefault="00720E82" w:rsidP="00720E82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>którego nie można uniknąć</w:t>
      </w:r>
      <w:r>
        <w:rPr>
          <w:rFonts w:ascii="Arial" w:eastAsia="Calibri" w:hAnsi="Arial" w:cs="Arial"/>
        </w:rPr>
        <w:t>,</w:t>
      </w:r>
      <w:r w:rsidRPr="004420BF">
        <w:rPr>
          <w:rFonts w:ascii="Arial" w:eastAsia="Calibri" w:hAnsi="Arial" w:cs="Arial"/>
        </w:rPr>
        <w:t xml:space="preserve"> ani któremu strony nie mogły zapobiec przy zachowaniu należytej staranności,</w:t>
      </w:r>
    </w:p>
    <w:p w:rsidR="00720E82" w:rsidRPr="004420BF" w:rsidRDefault="00720E82" w:rsidP="00720E82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>której nie można przypisać drugiej stronie;</w:t>
      </w:r>
    </w:p>
    <w:p w:rsidR="00720E82" w:rsidRPr="004420BF" w:rsidRDefault="00720E82" w:rsidP="00720E82">
      <w:p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ab/>
        <w:t>Za siłę wyższą warunkującą zmianę umowy uważać się będzie w szczególności: powódź, pożar i inne klęski żywiołowe, zamieszki, strajki, ataki terrorystyczne, działania wojenne, nagłe załamania warunków atmosferycznych, nagłe przerwy w dostawie energii elektrycznej, promieniowanie lub skażenia;</w:t>
      </w:r>
    </w:p>
    <w:p w:rsidR="00720E82" w:rsidRPr="004420BF" w:rsidRDefault="00720E82" w:rsidP="00720E82">
      <w:p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>b) zmiany powszechnie obowiązujących przepisów prawa w zakresie mającym wpływ na realizację przedmiotu zamówienia lub świadczenia stron;</w:t>
      </w:r>
    </w:p>
    <w:p w:rsidR="00720E82" w:rsidRPr="004420BF" w:rsidRDefault="00720E82" w:rsidP="00720E82">
      <w:pPr>
        <w:spacing w:after="200" w:line="276" w:lineRule="auto"/>
        <w:jc w:val="both"/>
        <w:rPr>
          <w:rFonts w:ascii="Arial" w:eastAsia="Calibri" w:hAnsi="Arial" w:cs="Arial"/>
        </w:rPr>
      </w:pPr>
      <w:r w:rsidRPr="004420BF">
        <w:rPr>
          <w:rFonts w:ascii="Arial" w:eastAsia="Calibri" w:hAnsi="Arial" w:cs="Arial"/>
        </w:rPr>
        <w:t>c)   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:rsidR="00EE367C" w:rsidRPr="000C49D0" w:rsidRDefault="00083DE4" w:rsidP="00EE367C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XVII.</w:t>
      </w:r>
      <w:r w:rsidR="00EE367C" w:rsidRPr="000C49D0">
        <w:rPr>
          <w:rFonts w:ascii="Arial" w:eastAsia="Calibri" w:hAnsi="Arial" w:cs="Arial"/>
          <w:b/>
          <w:bCs/>
        </w:rPr>
        <w:t xml:space="preserve"> POUCZENIE O ŚRODKACH OCHRONY PRAWNEJ</w:t>
      </w:r>
      <w:r w:rsidR="00EE367C">
        <w:rPr>
          <w:rFonts w:ascii="Arial" w:eastAsia="Calibri" w:hAnsi="Arial" w:cs="Arial"/>
          <w:b/>
          <w:bCs/>
        </w:rPr>
        <w:t xml:space="preserve"> PRZYSŁUGUJĄCYCH WYKONAWCY W TOKU POSTĘPOWANIA O UDZIELENIE ZAMÓWIENIA</w:t>
      </w:r>
    </w:p>
    <w:p w:rsidR="00EE367C" w:rsidRPr="000C49D0" w:rsidRDefault="00EE367C" w:rsidP="00EE367C">
      <w:pPr>
        <w:spacing w:after="200" w:line="276" w:lineRule="auto"/>
        <w:jc w:val="both"/>
        <w:rPr>
          <w:rFonts w:ascii="Arial" w:eastAsia="Calibri" w:hAnsi="Arial" w:cs="Arial"/>
        </w:rPr>
      </w:pPr>
      <w:r w:rsidRPr="000C49D0">
        <w:rPr>
          <w:rFonts w:ascii="Arial" w:eastAsia="Calibri" w:hAnsi="Arial" w:cs="Arial"/>
        </w:rPr>
        <w:t xml:space="preserve">Zgodnie z art. 180 ustawy </w:t>
      </w:r>
      <w:proofErr w:type="spellStart"/>
      <w:r w:rsidRPr="000C49D0">
        <w:rPr>
          <w:rFonts w:ascii="Arial" w:eastAsia="Calibri" w:hAnsi="Arial" w:cs="Arial"/>
        </w:rPr>
        <w:t>Pzp</w:t>
      </w:r>
      <w:proofErr w:type="spellEnd"/>
      <w:r w:rsidRPr="000C49D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EE367C" w:rsidRPr="000C49D0" w:rsidRDefault="00EE367C" w:rsidP="00EE367C">
      <w:pPr>
        <w:spacing w:after="20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EE367C" w:rsidRDefault="002F733B" w:rsidP="00EE367C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Szczegółowe informacje na temat środków ochrony prawnej znajdują się </w:t>
      </w:r>
      <w:r w:rsidR="00EE367C" w:rsidRPr="000C49D0">
        <w:rPr>
          <w:rFonts w:ascii="Arial" w:eastAsia="Calibri" w:hAnsi="Arial" w:cs="Arial"/>
        </w:rPr>
        <w:t xml:space="preserve">rozdziale 2 (art. 180 – 198) ustawy Prawo zamówień publicznych. </w:t>
      </w:r>
    </w:p>
    <w:p w:rsidR="000B2004" w:rsidRDefault="000B2004" w:rsidP="000B44C8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="000B44C8" w:rsidRPr="000B44C8" w:rsidRDefault="000B44C8" w:rsidP="000B44C8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0B44C8">
        <w:rPr>
          <w:b/>
          <w:sz w:val="24"/>
          <w:szCs w:val="24"/>
          <w:u w:val="single"/>
        </w:rPr>
        <w:t>XVIII. Informacje uzupełniające: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a)</w:t>
      </w:r>
      <w:r w:rsidRPr="0094198A">
        <w:rPr>
          <w:sz w:val="24"/>
          <w:szCs w:val="24"/>
        </w:rPr>
        <w:tab/>
        <w:t>Ilekroć w SIWZ zastosowane jest pojęcie ustawa, bez bliższego określenia o jaką ustawę chodzi, dotyczy ono ustawy Prawo zamówień publicznych z dnia 29</w:t>
      </w:r>
      <w:r>
        <w:rPr>
          <w:sz w:val="24"/>
          <w:szCs w:val="24"/>
        </w:rPr>
        <w:t xml:space="preserve"> stycznia 2004 r. (</w:t>
      </w:r>
      <w:r w:rsidRPr="0094198A">
        <w:rPr>
          <w:sz w:val="24"/>
          <w:szCs w:val="24"/>
        </w:rPr>
        <w:t>Dz.U.201</w:t>
      </w:r>
      <w:r w:rsidR="000B2004">
        <w:rPr>
          <w:sz w:val="24"/>
          <w:szCs w:val="24"/>
        </w:rPr>
        <w:t>8</w:t>
      </w:r>
      <w:r w:rsidRPr="0094198A">
        <w:rPr>
          <w:sz w:val="24"/>
          <w:szCs w:val="24"/>
        </w:rPr>
        <w:t>.</w:t>
      </w:r>
      <w:r w:rsidR="000B2004">
        <w:rPr>
          <w:sz w:val="24"/>
          <w:szCs w:val="24"/>
        </w:rPr>
        <w:t>1986</w:t>
      </w:r>
      <w:r w:rsidRPr="0094198A">
        <w:rPr>
          <w:sz w:val="24"/>
          <w:szCs w:val="24"/>
        </w:rPr>
        <w:t xml:space="preserve"> z</w:t>
      </w:r>
      <w:r w:rsidR="000B2004">
        <w:rPr>
          <w:sz w:val="24"/>
          <w:szCs w:val="24"/>
        </w:rPr>
        <w:t xml:space="preserve"> </w:t>
      </w:r>
      <w:proofErr w:type="spellStart"/>
      <w:r w:rsidR="000B2004">
        <w:rPr>
          <w:sz w:val="24"/>
          <w:szCs w:val="24"/>
        </w:rPr>
        <w:t>późn</w:t>
      </w:r>
      <w:proofErr w:type="spellEnd"/>
      <w:r w:rsidR="000B2004">
        <w:rPr>
          <w:sz w:val="24"/>
          <w:szCs w:val="24"/>
        </w:rPr>
        <w:t>.</w:t>
      </w:r>
      <w:r w:rsidRPr="0094198A">
        <w:rPr>
          <w:sz w:val="24"/>
          <w:szCs w:val="24"/>
        </w:rPr>
        <w:t xml:space="preserve"> zm.).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b)</w:t>
      </w:r>
      <w:r w:rsidRPr="0094198A">
        <w:rPr>
          <w:sz w:val="24"/>
          <w:szCs w:val="24"/>
        </w:rPr>
        <w:tab/>
        <w:t>Wszystkie koszty związane ze sporządzeniem i przedłożeniem oferty ponosi Wykonawca.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c)</w:t>
      </w:r>
      <w:r w:rsidRPr="0094198A">
        <w:rPr>
          <w:sz w:val="24"/>
          <w:szCs w:val="24"/>
        </w:rPr>
        <w:tab/>
        <w:t>Zamawiający nie zamierza zwoływać zebrania Wykonawców.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d)</w:t>
      </w:r>
      <w:r w:rsidRPr="0094198A">
        <w:rPr>
          <w:sz w:val="24"/>
          <w:szCs w:val="24"/>
        </w:rPr>
        <w:tab/>
        <w:t xml:space="preserve">Wykonawca może zwrócić się do Zamawiającego o wyjaśnienie SIWZ. Zamawiający udzieli wyjaśnień niezwłocznie, jednak nie później niż w terminach wskazanych w art. 38 ust. 1 ustawy, pod warunkiem, że wniosek o wyjaśnienie wpłynął do Zamawiającego nie później niż do końca dnia, w którym upływa połowa </w:t>
      </w:r>
      <w:r>
        <w:rPr>
          <w:sz w:val="24"/>
          <w:szCs w:val="24"/>
        </w:rPr>
        <w:t xml:space="preserve">wyznaczonego </w:t>
      </w:r>
      <w:r w:rsidRPr="0094198A">
        <w:rPr>
          <w:sz w:val="24"/>
          <w:szCs w:val="24"/>
        </w:rPr>
        <w:t>terminu składania ofert</w:t>
      </w:r>
      <w:r>
        <w:rPr>
          <w:sz w:val="24"/>
          <w:szCs w:val="24"/>
        </w:rPr>
        <w:t>.</w:t>
      </w:r>
    </w:p>
    <w:p w:rsidR="000B44C8" w:rsidRPr="00AB7BA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e)</w:t>
      </w:r>
      <w:r w:rsidRPr="0094198A">
        <w:rPr>
          <w:sz w:val="24"/>
          <w:szCs w:val="24"/>
        </w:rPr>
        <w:tab/>
        <w:t xml:space="preserve">Zamawiający opublikuje treść wyjaśnień, bez ujawniania źródła zapytania, na stronie internetowej: </w:t>
      </w:r>
      <w:hyperlink r:id="rId10" w:history="1">
        <w:r w:rsidRPr="00C34C9D">
          <w:rPr>
            <w:rStyle w:val="Hipercze"/>
            <w:color w:val="auto"/>
            <w:sz w:val="24"/>
            <w:szCs w:val="24"/>
          </w:rPr>
          <w:t>http://www.bip.sadki.pl/</w:t>
        </w:r>
      </w:hyperlink>
      <w:r>
        <w:rPr>
          <w:sz w:val="24"/>
          <w:szCs w:val="24"/>
        </w:rPr>
        <w:t xml:space="preserve">, </w:t>
      </w:r>
      <w:r w:rsidRPr="00AB7BAA">
        <w:rPr>
          <w:sz w:val="24"/>
          <w:szCs w:val="24"/>
        </w:rPr>
        <w:t xml:space="preserve">(na </w:t>
      </w:r>
      <w:proofErr w:type="spellStart"/>
      <w:r w:rsidRPr="00AB7BAA">
        <w:rPr>
          <w:sz w:val="24"/>
          <w:szCs w:val="24"/>
        </w:rPr>
        <w:t>podstronie</w:t>
      </w:r>
      <w:proofErr w:type="spellEnd"/>
      <w:r w:rsidRPr="00AB7BAA">
        <w:rPr>
          <w:sz w:val="24"/>
          <w:szCs w:val="24"/>
        </w:rPr>
        <w:t xml:space="preserve"> z ogłoszeniem o przedmiotowym postępowaniu).</w:t>
      </w:r>
    </w:p>
    <w:p w:rsidR="00AB7BAA" w:rsidRPr="00AB7BAA" w:rsidRDefault="000B44C8" w:rsidP="00AB7BAA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f)</w:t>
      </w:r>
      <w:r w:rsidRPr="0094198A">
        <w:rPr>
          <w:sz w:val="24"/>
          <w:szCs w:val="24"/>
        </w:rPr>
        <w:tab/>
        <w:t xml:space="preserve">W uzasadnionych przypadkach Zamawiający może w każdym czasie, przed upływem terminu do składania ofert, zmodyfikować treść SIWZ (z zastrzeżeniem art. 38 ustawy). Dokonane w ten sposób uzupełnienie stanie </w:t>
      </w:r>
      <w:r w:rsidRPr="00AB7BAA">
        <w:rPr>
          <w:sz w:val="24"/>
          <w:szCs w:val="24"/>
        </w:rPr>
        <w:t xml:space="preserve">się częścią SIWZ i zostanie umieszczone na stronie internetowej </w:t>
      </w:r>
      <w:hyperlink r:id="rId11" w:history="1">
        <w:r w:rsidR="00AB7BAA" w:rsidRPr="00AB7BAA">
          <w:rPr>
            <w:rStyle w:val="Hipercze"/>
            <w:color w:val="auto"/>
            <w:sz w:val="24"/>
            <w:szCs w:val="24"/>
          </w:rPr>
          <w:t>http://www.bip.sadki.pl/</w:t>
        </w:r>
      </w:hyperlink>
      <w:r w:rsidR="00AB7BAA" w:rsidRPr="00AB7BAA">
        <w:rPr>
          <w:sz w:val="24"/>
          <w:szCs w:val="24"/>
        </w:rPr>
        <w:t xml:space="preserve"> </w:t>
      </w:r>
      <w:r w:rsidRPr="00AB7BAA">
        <w:rPr>
          <w:sz w:val="24"/>
          <w:szCs w:val="24"/>
        </w:rPr>
        <w:t xml:space="preserve">(na </w:t>
      </w:r>
      <w:proofErr w:type="spellStart"/>
      <w:r w:rsidRPr="00AB7BAA">
        <w:rPr>
          <w:sz w:val="24"/>
          <w:szCs w:val="24"/>
        </w:rPr>
        <w:t>podstronie</w:t>
      </w:r>
      <w:proofErr w:type="spellEnd"/>
      <w:r w:rsidRPr="00AB7BAA">
        <w:rPr>
          <w:sz w:val="24"/>
          <w:szCs w:val="24"/>
        </w:rPr>
        <w:t xml:space="preserve"> z ogłoszeniem o przedmiotowym postępowaniu). </w:t>
      </w:r>
    </w:p>
    <w:p w:rsidR="000B44C8" w:rsidRPr="00AB7BAA" w:rsidRDefault="000B44C8" w:rsidP="00AB7BAA">
      <w:pPr>
        <w:spacing w:after="0" w:line="276" w:lineRule="auto"/>
        <w:jc w:val="both"/>
        <w:rPr>
          <w:sz w:val="24"/>
          <w:szCs w:val="24"/>
        </w:rPr>
      </w:pPr>
      <w:r w:rsidRPr="00AB7BAA">
        <w:rPr>
          <w:sz w:val="24"/>
          <w:szCs w:val="24"/>
        </w:rPr>
        <w:t>Uzupełnienie będzie wiążące dla wszystkich Wykonawców.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g)</w:t>
      </w:r>
      <w:r w:rsidRPr="0094198A">
        <w:rPr>
          <w:sz w:val="24"/>
          <w:szCs w:val="24"/>
        </w:rPr>
        <w:tab/>
        <w:t xml:space="preserve">W niniejszym postępowaniu Wykonawcom przysługują środki ochrony prawnej, opisane w </w:t>
      </w:r>
      <w:proofErr w:type="spellStart"/>
      <w:r w:rsidRPr="0094198A">
        <w:rPr>
          <w:sz w:val="24"/>
          <w:szCs w:val="24"/>
        </w:rPr>
        <w:t>pkt</w:t>
      </w:r>
      <w:proofErr w:type="spellEnd"/>
      <w:r w:rsidRPr="0094198A">
        <w:rPr>
          <w:sz w:val="24"/>
          <w:szCs w:val="24"/>
        </w:rPr>
        <w:t xml:space="preserve"> </w:t>
      </w:r>
      <w:r>
        <w:rPr>
          <w:sz w:val="24"/>
          <w:szCs w:val="24"/>
        </w:rPr>
        <w:t>XVII</w:t>
      </w:r>
      <w:r w:rsidRPr="0094198A">
        <w:rPr>
          <w:sz w:val="24"/>
          <w:szCs w:val="24"/>
        </w:rPr>
        <w:t xml:space="preserve"> SIWZ.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h)</w:t>
      </w:r>
      <w:r w:rsidRPr="0094198A">
        <w:rPr>
          <w:sz w:val="24"/>
          <w:szCs w:val="24"/>
        </w:rPr>
        <w:tab/>
        <w:t>Postępowanie jest prowadzone w języku polskim. W związku z tym wszelkie oświadczenia, zawiadomienia, zapytania do treści SIWZ, oferty, itp. muszą być składane w języku polskim. Zamawiający przygotowuje, udostępnia i przesyła wszystkie dokumenty w języku polskim.</w:t>
      </w:r>
    </w:p>
    <w:p w:rsidR="000B44C8" w:rsidRPr="0094198A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i)</w:t>
      </w:r>
      <w:r w:rsidRPr="0094198A">
        <w:rPr>
          <w:sz w:val="24"/>
          <w:szCs w:val="24"/>
        </w:rPr>
        <w:tab/>
        <w:t>Zamawiający i Wykonawcy przekazują oświadczenia, wnioski, zawiadomienia oraz informacje w formie pisemnej lub przy pomocy środków komunikacji elektronicznej. Oświadczenia, wnioski, zawiadomienia oraz informacje przekazane przy pomocy środków komunikacji elektronicznej uważa się za złożone w terminie, jeżeli ich adresat potwierdził niezwłocznie, na żądanie nadawcy, fakt ich otrzymania.</w:t>
      </w:r>
    </w:p>
    <w:p w:rsidR="000B44C8" w:rsidRDefault="000B44C8" w:rsidP="000B44C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j)</w:t>
      </w:r>
      <w:r w:rsidRPr="0094198A">
        <w:rPr>
          <w:sz w:val="24"/>
          <w:szCs w:val="24"/>
        </w:rPr>
        <w:tab/>
        <w:t>Zamawiający przygotowuje i przeprowadza niniejsze postępowanie w sposób zapewniający zachowanie uczciwej konkurencji oraz równe traktowanie Wykonawców. Czynności związane z przygotowaniem i przeprowadzeniem niniejszego postępowania wykonują osoby zapewniające bezstronność i obiektywizm.</w:t>
      </w:r>
    </w:p>
    <w:p w:rsidR="00AE319A" w:rsidRDefault="00AE319A" w:rsidP="000B44C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k) </w:t>
      </w:r>
      <w:r w:rsidR="00344F43">
        <w:rPr>
          <w:sz w:val="24"/>
          <w:szCs w:val="24"/>
        </w:rPr>
        <w:t>obowiązek informacyjny RODO – klauzula informacyjna stanowi integralna część SIWZ – Załącznik nr 7 do SIWZ.</w:t>
      </w:r>
    </w:p>
    <w:p w:rsidR="00AE319A" w:rsidRDefault="00AE319A" w:rsidP="000B44C8">
      <w:pPr>
        <w:spacing w:after="0" w:line="276" w:lineRule="auto"/>
        <w:jc w:val="both"/>
        <w:rPr>
          <w:sz w:val="24"/>
          <w:szCs w:val="24"/>
        </w:rPr>
      </w:pPr>
    </w:p>
    <w:p w:rsidR="00720E82" w:rsidRPr="00720E82" w:rsidRDefault="00720E82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E01726" w:rsidRDefault="00E01726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E01726" w:rsidRDefault="00E01726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E01726" w:rsidRDefault="00E01726" w:rsidP="00076B88">
      <w:pPr>
        <w:spacing w:after="0" w:line="276" w:lineRule="auto"/>
        <w:jc w:val="both"/>
        <w:rPr>
          <w:b/>
          <w:sz w:val="24"/>
          <w:szCs w:val="24"/>
        </w:rPr>
      </w:pP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ab/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Załączniki</w:t>
      </w:r>
      <w:r w:rsidR="00ED512B">
        <w:rPr>
          <w:sz w:val="24"/>
          <w:szCs w:val="24"/>
        </w:rPr>
        <w:t xml:space="preserve"> do SIWZ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Integralną częścią niniejszej specyfikacji są następujące załączniki: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1.</w:t>
      </w:r>
      <w:r w:rsidRPr="0094198A">
        <w:rPr>
          <w:sz w:val="24"/>
          <w:szCs w:val="24"/>
        </w:rPr>
        <w:tab/>
        <w:t>Formularz oferty (Załącznik nr 1).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2.</w:t>
      </w:r>
      <w:r w:rsidRPr="0094198A">
        <w:rPr>
          <w:sz w:val="24"/>
          <w:szCs w:val="24"/>
        </w:rPr>
        <w:tab/>
        <w:t>Formularz oświadczenia Wykonawcy o spełnianiu warunków udziału w postępowaniu oraz o braku podstaw wykluczenia z postępowania (Załącznik nr 2) – przekazywany przez Wykonawcę na zasadach określonych w art. 2</w:t>
      </w:r>
      <w:r w:rsidR="00E81C13">
        <w:rPr>
          <w:sz w:val="24"/>
          <w:szCs w:val="24"/>
        </w:rPr>
        <w:t>5a</w:t>
      </w:r>
      <w:r w:rsidRPr="0094198A">
        <w:rPr>
          <w:sz w:val="24"/>
          <w:szCs w:val="24"/>
        </w:rPr>
        <w:t xml:space="preserve"> ust. </w:t>
      </w:r>
      <w:r w:rsidR="00E81C13">
        <w:rPr>
          <w:sz w:val="24"/>
          <w:szCs w:val="24"/>
        </w:rPr>
        <w:t>1</w:t>
      </w:r>
      <w:r w:rsidRPr="0094198A">
        <w:rPr>
          <w:sz w:val="24"/>
          <w:szCs w:val="24"/>
        </w:rPr>
        <w:t xml:space="preserve"> ustawy.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3.</w:t>
      </w:r>
      <w:r w:rsidRPr="0094198A">
        <w:rPr>
          <w:sz w:val="24"/>
          <w:szCs w:val="24"/>
        </w:rPr>
        <w:tab/>
        <w:t>Formularz oświadczenia Wykonawcy o przynależności do grupy kapitałowej (Załącznik nr 3) – przekazywany Zamawiającemu przez Wykonawcę na zasadach określonych w art. 24 ust. 11 ustawy.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4.</w:t>
      </w:r>
      <w:r w:rsidRPr="0094198A">
        <w:rPr>
          <w:sz w:val="24"/>
          <w:szCs w:val="24"/>
        </w:rPr>
        <w:tab/>
        <w:t>Projekt umowy (Załącznik nr 4)</w:t>
      </w:r>
      <w:r w:rsidR="00FC5E7C">
        <w:rPr>
          <w:sz w:val="24"/>
          <w:szCs w:val="24"/>
        </w:rPr>
        <w:t xml:space="preserve"> wraz z załącznikami (</w:t>
      </w:r>
      <w:r w:rsidR="00FC5E7C" w:rsidRPr="0094198A">
        <w:rPr>
          <w:sz w:val="24"/>
          <w:szCs w:val="24"/>
        </w:rPr>
        <w:t>Wzór dziennej karty przewozu</w:t>
      </w:r>
      <w:r w:rsidR="003F280E">
        <w:rPr>
          <w:sz w:val="24"/>
          <w:szCs w:val="24"/>
        </w:rPr>
        <w:t>, w</w:t>
      </w:r>
      <w:r w:rsidR="00FC5E7C" w:rsidRPr="0094198A">
        <w:rPr>
          <w:sz w:val="24"/>
          <w:szCs w:val="24"/>
        </w:rPr>
        <w:t>zór zbiorczej karty przewozu</w:t>
      </w:r>
      <w:r w:rsidR="003F280E">
        <w:rPr>
          <w:sz w:val="24"/>
          <w:szCs w:val="24"/>
        </w:rPr>
        <w:t>, w</w:t>
      </w:r>
      <w:r w:rsidR="00FC5E7C" w:rsidRPr="0094198A">
        <w:rPr>
          <w:sz w:val="24"/>
          <w:szCs w:val="24"/>
        </w:rPr>
        <w:t>zór jednorazowej karty przewozu</w:t>
      </w:r>
      <w:r w:rsidR="003F280E">
        <w:rPr>
          <w:sz w:val="24"/>
          <w:szCs w:val="24"/>
        </w:rPr>
        <w:t xml:space="preserve">) </w:t>
      </w:r>
      <w:r w:rsidRPr="0094198A">
        <w:rPr>
          <w:sz w:val="24"/>
          <w:szCs w:val="24"/>
        </w:rPr>
        <w:t>.</w:t>
      </w:r>
    </w:p>
    <w:p w:rsidR="009F6510" w:rsidRPr="0094198A" w:rsidRDefault="009F6510" w:rsidP="00076B88">
      <w:pPr>
        <w:spacing w:after="0" w:line="276" w:lineRule="auto"/>
        <w:jc w:val="both"/>
        <w:rPr>
          <w:sz w:val="24"/>
          <w:szCs w:val="24"/>
        </w:rPr>
      </w:pPr>
      <w:r w:rsidRPr="0094198A">
        <w:rPr>
          <w:sz w:val="24"/>
          <w:szCs w:val="24"/>
        </w:rPr>
        <w:t>5.</w:t>
      </w:r>
      <w:r w:rsidRPr="0094198A">
        <w:rPr>
          <w:sz w:val="24"/>
          <w:szCs w:val="24"/>
        </w:rPr>
        <w:tab/>
        <w:t>Wykaz usług zrealizowanych przez Wykonawcę w ciągu ostatnich 3 lat (Załącznik nr 5) – przekazywany przez Wykonawcę na wezwanie Zamawiającego, na zasadach określonych w art. 26 ust. 2 ustawy.</w:t>
      </w:r>
    </w:p>
    <w:p w:rsidR="009F6510" w:rsidRDefault="001436FE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F6510" w:rsidRPr="0094198A">
        <w:rPr>
          <w:sz w:val="24"/>
          <w:szCs w:val="24"/>
        </w:rPr>
        <w:t>.</w:t>
      </w:r>
      <w:r w:rsidR="009F6510" w:rsidRPr="0094198A">
        <w:rPr>
          <w:sz w:val="24"/>
          <w:szCs w:val="24"/>
        </w:rPr>
        <w:tab/>
      </w:r>
      <w:r w:rsidR="008A218D">
        <w:rPr>
          <w:sz w:val="24"/>
          <w:szCs w:val="24"/>
        </w:rPr>
        <w:t xml:space="preserve">Wykaz narzędzi </w:t>
      </w:r>
      <w:r w:rsidR="003F280E">
        <w:rPr>
          <w:sz w:val="24"/>
          <w:szCs w:val="24"/>
        </w:rPr>
        <w:t>(</w:t>
      </w:r>
      <w:r w:rsidR="009F6510" w:rsidRPr="0094198A">
        <w:rPr>
          <w:sz w:val="24"/>
          <w:szCs w:val="24"/>
        </w:rPr>
        <w:t>tabor</w:t>
      </w:r>
      <w:r w:rsidR="003F280E">
        <w:rPr>
          <w:sz w:val="24"/>
          <w:szCs w:val="24"/>
        </w:rPr>
        <w:t>u</w:t>
      </w:r>
      <w:r w:rsidR="009F6510" w:rsidRPr="0094198A">
        <w:rPr>
          <w:sz w:val="24"/>
          <w:szCs w:val="24"/>
        </w:rPr>
        <w:t xml:space="preserve"> samochodow</w:t>
      </w:r>
      <w:r w:rsidR="003F280E">
        <w:rPr>
          <w:sz w:val="24"/>
          <w:szCs w:val="24"/>
        </w:rPr>
        <w:t>ego)</w:t>
      </w:r>
      <w:r w:rsidR="009F6510" w:rsidRPr="0094198A">
        <w:rPr>
          <w:sz w:val="24"/>
          <w:szCs w:val="24"/>
        </w:rPr>
        <w:t xml:space="preserve"> – załącznik nr </w:t>
      </w:r>
      <w:r>
        <w:rPr>
          <w:sz w:val="24"/>
          <w:szCs w:val="24"/>
        </w:rPr>
        <w:t>6</w:t>
      </w:r>
      <w:r w:rsidR="009F6510" w:rsidRPr="0094198A">
        <w:rPr>
          <w:sz w:val="24"/>
          <w:szCs w:val="24"/>
        </w:rPr>
        <w:t xml:space="preserve"> – przekazywany przez Wykonawcę na wezwanie Zamawiającego, na zasadach określonych w art. 26 ust. 2 ustawy.</w:t>
      </w:r>
    </w:p>
    <w:p w:rsidR="00ED512B" w:rsidRPr="0094198A" w:rsidRDefault="00ED512B" w:rsidP="00076B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Klauzula informacyjna RODO – załącznik nr 7.</w:t>
      </w:r>
    </w:p>
    <w:p w:rsidR="00B95005" w:rsidRPr="0094198A" w:rsidRDefault="00B95005" w:rsidP="00FC5E7C">
      <w:pPr>
        <w:spacing w:after="0" w:line="276" w:lineRule="auto"/>
        <w:jc w:val="both"/>
        <w:rPr>
          <w:sz w:val="24"/>
          <w:szCs w:val="24"/>
        </w:rPr>
      </w:pPr>
    </w:p>
    <w:sectPr w:rsidR="00B95005" w:rsidRPr="0094198A" w:rsidSect="00DE578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D4" w:rsidRDefault="000F66D4" w:rsidP="0025704F">
      <w:pPr>
        <w:spacing w:after="0" w:line="240" w:lineRule="auto"/>
      </w:pPr>
      <w:r>
        <w:separator/>
      </w:r>
    </w:p>
  </w:endnote>
  <w:endnote w:type="continuationSeparator" w:id="0">
    <w:p w:rsidR="000F66D4" w:rsidRDefault="000F66D4" w:rsidP="0025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3485"/>
      <w:docPartObj>
        <w:docPartGallery w:val="Page Numbers (Bottom of Page)"/>
        <w:docPartUnique/>
      </w:docPartObj>
    </w:sdtPr>
    <w:sdtContent>
      <w:p w:rsidR="00DD5474" w:rsidRDefault="00EE76BA">
        <w:pPr>
          <w:pStyle w:val="Stopka"/>
          <w:jc w:val="center"/>
        </w:pPr>
        <w:fldSimple w:instr=" PAGE   \* MERGEFORMAT ">
          <w:r w:rsidR="00DE3F35">
            <w:rPr>
              <w:noProof/>
            </w:rPr>
            <w:t>12</w:t>
          </w:r>
        </w:fldSimple>
      </w:p>
    </w:sdtContent>
  </w:sdt>
  <w:p w:rsidR="00DD5474" w:rsidRDefault="00DD54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D4" w:rsidRDefault="000F66D4" w:rsidP="0025704F">
      <w:pPr>
        <w:spacing w:after="0" w:line="240" w:lineRule="auto"/>
      </w:pPr>
      <w:r>
        <w:separator/>
      </w:r>
    </w:p>
  </w:footnote>
  <w:footnote w:type="continuationSeparator" w:id="0">
    <w:p w:rsidR="000F66D4" w:rsidRDefault="000F66D4" w:rsidP="0025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80" w:rsidRPr="0025704F" w:rsidRDefault="00FA2E80" w:rsidP="0025704F">
    <w:pPr>
      <w:jc w:val="center"/>
      <w:rPr>
        <w:i/>
        <w:sz w:val="20"/>
        <w:szCs w:val="20"/>
      </w:rPr>
    </w:pPr>
    <w:r w:rsidRPr="0025704F">
      <w:rPr>
        <w:i/>
        <w:sz w:val="20"/>
        <w:szCs w:val="20"/>
      </w:rPr>
      <w:t>GZOO.261.</w:t>
    </w:r>
    <w:r w:rsidR="002803F6">
      <w:rPr>
        <w:i/>
        <w:sz w:val="20"/>
        <w:szCs w:val="20"/>
      </w:rPr>
      <w:t>6</w:t>
    </w:r>
    <w:r w:rsidRPr="0025704F">
      <w:rPr>
        <w:i/>
        <w:sz w:val="20"/>
        <w:szCs w:val="20"/>
      </w:rPr>
      <w:t>.201</w:t>
    </w:r>
    <w:r w:rsidR="002803F6">
      <w:rPr>
        <w:i/>
        <w:sz w:val="20"/>
        <w:szCs w:val="20"/>
      </w:rPr>
      <w:t>9</w:t>
    </w:r>
    <w:r w:rsidRPr="0025704F">
      <w:rPr>
        <w:i/>
        <w:sz w:val="20"/>
        <w:szCs w:val="20"/>
      </w:rPr>
      <w:t xml:space="preserve">.JN  „Usługi w zakresie dowozu dzieci </w:t>
    </w:r>
    <w:r w:rsidR="002803F6">
      <w:rPr>
        <w:i/>
        <w:sz w:val="20"/>
        <w:szCs w:val="20"/>
      </w:rPr>
      <w:t xml:space="preserve">z terenu gminy Sadki </w:t>
    </w:r>
    <w:r w:rsidRPr="0025704F">
      <w:rPr>
        <w:i/>
        <w:sz w:val="20"/>
        <w:szCs w:val="20"/>
      </w:rPr>
      <w:t>do jednostek oświatowych w okresie od 1 września 201</w:t>
    </w:r>
    <w:r w:rsidR="002803F6">
      <w:rPr>
        <w:i/>
        <w:sz w:val="20"/>
        <w:szCs w:val="20"/>
      </w:rPr>
      <w:t>9</w:t>
    </w:r>
    <w:r w:rsidRPr="0025704F">
      <w:rPr>
        <w:i/>
        <w:sz w:val="20"/>
        <w:szCs w:val="20"/>
      </w:rPr>
      <w:t xml:space="preserve"> roku do czerwca 20</w:t>
    </w:r>
    <w:r w:rsidR="002803F6">
      <w:rPr>
        <w:i/>
        <w:sz w:val="20"/>
        <w:szCs w:val="20"/>
      </w:rPr>
      <w:t>2</w:t>
    </w:r>
    <w:r w:rsidRPr="0025704F">
      <w:rPr>
        <w:i/>
        <w:sz w:val="20"/>
        <w:szCs w:val="20"/>
      </w:rPr>
      <w:t>1 roku – 2 lata szkolne.”</w:t>
    </w:r>
  </w:p>
  <w:p w:rsidR="00FA2E80" w:rsidRDefault="00FA2E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b w:val="0"/>
        <w:i w:val="0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/>
        <w:sz w:val="24"/>
      </w:rPr>
    </w:lvl>
  </w:abstractNum>
  <w:abstractNum w:abstractNumId="1">
    <w:nsid w:val="08C650DD"/>
    <w:multiLevelType w:val="multilevel"/>
    <w:tmpl w:val="073857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">
    <w:nsid w:val="0E620992"/>
    <w:multiLevelType w:val="hybridMultilevel"/>
    <w:tmpl w:val="6D7C8F98"/>
    <w:lvl w:ilvl="0" w:tplc="1B0A98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4819"/>
    <w:multiLevelType w:val="hybridMultilevel"/>
    <w:tmpl w:val="7B028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B5964"/>
    <w:multiLevelType w:val="hybridMultilevel"/>
    <w:tmpl w:val="4B569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510"/>
    <w:rsid w:val="00002C32"/>
    <w:rsid w:val="00011C7E"/>
    <w:rsid w:val="00024378"/>
    <w:rsid w:val="00030BDA"/>
    <w:rsid w:val="0003109C"/>
    <w:rsid w:val="000470B0"/>
    <w:rsid w:val="00056930"/>
    <w:rsid w:val="00062939"/>
    <w:rsid w:val="00063955"/>
    <w:rsid w:val="00066BF6"/>
    <w:rsid w:val="00066DF8"/>
    <w:rsid w:val="00076B88"/>
    <w:rsid w:val="000823C8"/>
    <w:rsid w:val="00083DE4"/>
    <w:rsid w:val="000A1A4E"/>
    <w:rsid w:val="000A3580"/>
    <w:rsid w:val="000B0885"/>
    <w:rsid w:val="000B153D"/>
    <w:rsid w:val="000B2004"/>
    <w:rsid w:val="000B44C8"/>
    <w:rsid w:val="000B7D0C"/>
    <w:rsid w:val="000C79BC"/>
    <w:rsid w:val="000E70FE"/>
    <w:rsid w:val="000F66D4"/>
    <w:rsid w:val="001207B9"/>
    <w:rsid w:val="001436FE"/>
    <w:rsid w:val="00151947"/>
    <w:rsid w:val="00161410"/>
    <w:rsid w:val="0017716D"/>
    <w:rsid w:val="001A3CA6"/>
    <w:rsid w:val="001B1E8E"/>
    <w:rsid w:val="001C01B1"/>
    <w:rsid w:val="001C38B1"/>
    <w:rsid w:val="001D1DE6"/>
    <w:rsid w:val="001E78F9"/>
    <w:rsid w:val="00204DA6"/>
    <w:rsid w:val="002051F3"/>
    <w:rsid w:val="00211E19"/>
    <w:rsid w:val="00226D57"/>
    <w:rsid w:val="0024313E"/>
    <w:rsid w:val="002451E1"/>
    <w:rsid w:val="00252EEB"/>
    <w:rsid w:val="0025704F"/>
    <w:rsid w:val="0026138D"/>
    <w:rsid w:val="00263393"/>
    <w:rsid w:val="00263D01"/>
    <w:rsid w:val="00275893"/>
    <w:rsid w:val="00277475"/>
    <w:rsid w:val="002803F6"/>
    <w:rsid w:val="002A1215"/>
    <w:rsid w:val="002C3941"/>
    <w:rsid w:val="002D48E1"/>
    <w:rsid w:val="002D61A2"/>
    <w:rsid w:val="002F733B"/>
    <w:rsid w:val="00343724"/>
    <w:rsid w:val="00344BCB"/>
    <w:rsid w:val="00344F43"/>
    <w:rsid w:val="00345D41"/>
    <w:rsid w:val="00365413"/>
    <w:rsid w:val="0037290F"/>
    <w:rsid w:val="00392578"/>
    <w:rsid w:val="003A1BFB"/>
    <w:rsid w:val="003B3E8F"/>
    <w:rsid w:val="003F280E"/>
    <w:rsid w:val="00405931"/>
    <w:rsid w:val="0041324B"/>
    <w:rsid w:val="0042392E"/>
    <w:rsid w:val="00434226"/>
    <w:rsid w:val="0046146B"/>
    <w:rsid w:val="00467019"/>
    <w:rsid w:val="00487E5D"/>
    <w:rsid w:val="0049623E"/>
    <w:rsid w:val="004A2541"/>
    <w:rsid w:val="004A4EE7"/>
    <w:rsid w:val="004E0EC5"/>
    <w:rsid w:val="004E1899"/>
    <w:rsid w:val="004F15F4"/>
    <w:rsid w:val="00507D84"/>
    <w:rsid w:val="0051042A"/>
    <w:rsid w:val="00524ED2"/>
    <w:rsid w:val="00531299"/>
    <w:rsid w:val="00552BB9"/>
    <w:rsid w:val="00556382"/>
    <w:rsid w:val="00570429"/>
    <w:rsid w:val="00572654"/>
    <w:rsid w:val="00574374"/>
    <w:rsid w:val="0058153E"/>
    <w:rsid w:val="00585508"/>
    <w:rsid w:val="00586030"/>
    <w:rsid w:val="0059726D"/>
    <w:rsid w:val="005B08F6"/>
    <w:rsid w:val="005F3376"/>
    <w:rsid w:val="00602FD6"/>
    <w:rsid w:val="0062253C"/>
    <w:rsid w:val="00653D29"/>
    <w:rsid w:val="00657417"/>
    <w:rsid w:val="0066185F"/>
    <w:rsid w:val="00664341"/>
    <w:rsid w:val="00665915"/>
    <w:rsid w:val="00674514"/>
    <w:rsid w:val="006807FB"/>
    <w:rsid w:val="0068580F"/>
    <w:rsid w:val="006A6D79"/>
    <w:rsid w:val="006D40D0"/>
    <w:rsid w:val="006D5B54"/>
    <w:rsid w:val="006E178D"/>
    <w:rsid w:val="006F4F1A"/>
    <w:rsid w:val="00704CFF"/>
    <w:rsid w:val="007079A0"/>
    <w:rsid w:val="00720E82"/>
    <w:rsid w:val="0072293F"/>
    <w:rsid w:val="00742B90"/>
    <w:rsid w:val="0075518E"/>
    <w:rsid w:val="00760757"/>
    <w:rsid w:val="0076391C"/>
    <w:rsid w:val="00765E5B"/>
    <w:rsid w:val="00770003"/>
    <w:rsid w:val="0077075E"/>
    <w:rsid w:val="00772B36"/>
    <w:rsid w:val="0078127A"/>
    <w:rsid w:val="00791AED"/>
    <w:rsid w:val="007D5673"/>
    <w:rsid w:val="007F39A6"/>
    <w:rsid w:val="00801E75"/>
    <w:rsid w:val="008049C4"/>
    <w:rsid w:val="008100F9"/>
    <w:rsid w:val="00820267"/>
    <w:rsid w:val="00825D75"/>
    <w:rsid w:val="0083188B"/>
    <w:rsid w:val="00857808"/>
    <w:rsid w:val="008A218D"/>
    <w:rsid w:val="008A26A4"/>
    <w:rsid w:val="008B4121"/>
    <w:rsid w:val="008D47CE"/>
    <w:rsid w:val="008D774F"/>
    <w:rsid w:val="008F4FBC"/>
    <w:rsid w:val="00911FBB"/>
    <w:rsid w:val="00920523"/>
    <w:rsid w:val="00940CD8"/>
    <w:rsid w:val="0094198A"/>
    <w:rsid w:val="00945737"/>
    <w:rsid w:val="00950CAA"/>
    <w:rsid w:val="0095186B"/>
    <w:rsid w:val="00964EB0"/>
    <w:rsid w:val="00971F4C"/>
    <w:rsid w:val="00973A1F"/>
    <w:rsid w:val="00975D47"/>
    <w:rsid w:val="00994458"/>
    <w:rsid w:val="009B63CD"/>
    <w:rsid w:val="009C0C48"/>
    <w:rsid w:val="009C40C3"/>
    <w:rsid w:val="009D000D"/>
    <w:rsid w:val="009D78E3"/>
    <w:rsid w:val="009F6510"/>
    <w:rsid w:val="00A04207"/>
    <w:rsid w:val="00A07C4F"/>
    <w:rsid w:val="00A210F3"/>
    <w:rsid w:val="00A701B2"/>
    <w:rsid w:val="00A8149C"/>
    <w:rsid w:val="00A867AA"/>
    <w:rsid w:val="00AB7BAA"/>
    <w:rsid w:val="00AD3EA5"/>
    <w:rsid w:val="00AE319A"/>
    <w:rsid w:val="00AF0E82"/>
    <w:rsid w:val="00AF593D"/>
    <w:rsid w:val="00B100F4"/>
    <w:rsid w:val="00B308D8"/>
    <w:rsid w:val="00B35870"/>
    <w:rsid w:val="00B37E9F"/>
    <w:rsid w:val="00B51167"/>
    <w:rsid w:val="00B57EE9"/>
    <w:rsid w:val="00B86012"/>
    <w:rsid w:val="00B95005"/>
    <w:rsid w:val="00BA0C72"/>
    <w:rsid w:val="00BA414F"/>
    <w:rsid w:val="00BA754C"/>
    <w:rsid w:val="00BB0130"/>
    <w:rsid w:val="00BB07FF"/>
    <w:rsid w:val="00BB7960"/>
    <w:rsid w:val="00BC0E83"/>
    <w:rsid w:val="00BD1FA7"/>
    <w:rsid w:val="00BF643B"/>
    <w:rsid w:val="00BF717D"/>
    <w:rsid w:val="00C2591F"/>
    <w:rsid w:val="00C270BD"/>
    <w:rsid w:val="00C313D0"/>
    <w:rsid w:val="00C34C9D"/>
    <w:rsid w:val="00C37C77"/>
    <w:rsid w:val="00C47C2C"/>
    <w:rsid w:val="00C56F63"/>
    <w:rsid w:val="00CA06C7"/>
    <w:rsid w:val="00CB2A16"/>
    <w:rsid w:val="00CB6A31"/>
    <w:rsid w:val="00CD4C3B"/>
    <w:rsid w:val="00CD6444"/>
    <w:rsid w:val="00CE6441"/>
    <w:rsid w:val="00CE73AA"/>
    <w:rsid w:val="00D12C12"/>
    <w:rsid w:val="00D1359C"/>
    <w:rsid w:val="00D2582A"/>
    <w:rsid w:val="00D42C00"/>
    <w:rsid w:val="00D81DE3"/>
    <w:rsid w:val="00D82A87"/>
    <w:rsid w:val="00D847B4"/>
    <w:rsid w:val="00D94397"/>
    <w:rsid w:val="00D9595C"/>
    <w:rsid w:val="00DD5474"/>
    <w:rsid w:val="00DE3F35"/>
    <w:rsid w:val="00DE578B"/>
    <w:rsid w:val="00DF4F5B"/>
    <w:rsid w:val="00E01726"/>
    <w:rsid w:val="00E06B0C"/>
    <w:rsid w:val="00E101AF"/>
    <w:rsid w:val="00E176AE"/>
    <w:rsid w:val="00E262E4"/>
    <w:rsid w:val="00E449F2"/>
    <w:rsid w:val="00E5041B"/>
    <w:rsid w:val="00E51A38"/>
    <w:rsid w:val="00E52CA9"/>
    <w:rsid w:val="00E7112C"/>
    <w:rsid w:val="00E800E4"/>
    <w:rsid w:val="00E81211"/>
    <w:rsid w:val="00E81C13"/>
    <w:rsid w:val="00E9565C"/>
    <w:rsid w:val="00EA35FF"/>
    <w:rsid w:val="00EA50B7"/>
    <w:rsid w:val="00ED512B"/>
    <w:rsid w:val="00EE367C"/>
    <w:rsid w:val="00EE76BA"/>
    <w:rsid w:val="00EF1259"/>
    <w:rsid w:val="00EF1E49"/>
    <w:rsid w:val="00F153F5"/>
    <w:rsid w:val="00F26886"/>
    <w:rsid w:val="00F27261"/>
    <w:rsid w:val="00F70C0E"/>
    <w:rsid w:val="00F73580"/>
    <w:rsid w:val="00FA2E80"/>
    <w:rsid w:val="00FB5C1C"/>
    <w:rsid w:val="00FC4245"/>
    <w:rsid w:val="00FC5E7C"/>
    <w:rsid w:val="00FC72E8"/>
    <w:rsid w:val="00FD1406"/>
    <w:rsid w:val="00FE29B5"/>
    <w:rsid w:val="00F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5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704F"/>
  </w:style>
  <w:style w:type="paragraph" w:styleId="Stopka">
    <w:name w:val="footer"/>
    <w:basedOn w:val="Normalny"/>
    <w:link w:val="StopkaZnak"/>
    <w:uiPriority w:val="99"/>
    <w:unhideWhenUsed/>
    <w:rsid w:val="0025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4F"/>
  </w:style>
  <w:style w:type="character" w:styleId="Hipercze">
    <w:name w:val="Hyperlink"/>
    <w:basedOn w:val="Domylnaczcionkaakapitu"/>
    <w:uiPriority w:val="99"/>
    <w:unhideWhenUsed/>
    <w:rsid w:val="000569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0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.gzoo@sad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sadki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sadk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adk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F751-7B21-411C-B727-48702954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15</Pages>
  <Words>4554</Words>
  <Characters>27327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GZOO</cp:lastModifiedBy>
  <cp:revision>60</cp:revision>
  <cp:lastPrinted>2017-06-20T07:41:00Z</cp:lastPrinted>
  <dcterms:created xsi:type="dcterms:W3CDTF">2017-05-24T09:34:00Z</dcterms:created>
  <dcterms:modified xsi:type="dcterms:W3CDTF">2019-06-26T08:26:00Z</dcterms:modified>
</cp:coreProperties>
</file>