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Protokół nr  4/2023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 posiedzenia Komisji Infrastruktury Społecznej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dniu 22 maja 2023 roku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Posiedzenie rozpoczęła i prowadziła Mariola </w:t>
      </w:r>
      <w:proofErr w:type="spellStart"/>
      <w:r>
        <w:rPr>
          <w:rFonts w:ascii="Times New Roman" w:eastAsia="Times New Roman" w:hAnsi="Times New Roman" w:cs="Times New Roman"/>
        </w:rPr>
        <w:t>Białczyk</w:t>
      </w:r>
      <w:proofErr w:type="spellEnd"/>
      <w:r>
        <w:rPr>
          <w:rFonts w:ascii="Times New Roman" w:eastAsia="Times New Roman" w:hAnsi="Times New Roman" w:cs="Times New Roman"/>
        </w:rPr>
        <w:t xml:space="preserve">– Przewodnicząca Komisji.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obecności w załączeniu.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Przewodnicząca Komisji Mariola </w:t>
      </w:r>
      <w:proofErr w:type="spellStart"/>
      <w:r>
        <w:rPr>
          <w:rFonts w:ascii="Times New Roman" w:eastAsia="Times New Roman" w:hAnsi="Times New Roman" w:cs="Times New Roman"/>
        </w:rPr>
        <w:t>Białczyk</w:t>
      </w:r>
      <w:proofErr w:type="spellEnd"/>
      <w:r>
        <w:rPr>
          <w:rFonts w:ascii="Times New Roman" w:eastAsia="Times New Roman" w:hAnsi="Times New Roman" w:cs="Times New Roman"/>
        </w:rPr>
        <w:t xml:space="preserve"> przedstawiła następujący porządek posiedzenia:</w:t>
      </w:r>
    </w:p>
    <w:p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Analiza i ocena działalności Gminnego Ośrodka Kultury w Sadkach za 2022 rok oraz Gminnej Biblioteki Publicznej w Sadkach za 2022 rok, z uwzględnieniem planowanej oferty na wakacje dla dzieci i młodzieży. </w:t>
      </w:r>
    </w:p>
    <w:p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Poznanie działalności świetlic wiejskich. </w:t>
      </w:r>
    </w:p>
    <w:p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Sprawy różne.</w:t>
      </w:r>
    </w:p>
    <w:p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Zakończenie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 wniosków dot. zmiany porządku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3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protokołu z posiedzenia odbytego w dniu 24 kwietnia 2023 r. nie zgłoszono uwag. Został przyjęty jednogłośnie.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ad.4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Dyrektor GOK Iwona Biniak przedstawiła informację o działalności Gminnego Ośrodka Kultury </w:t>
      </w:r>
      <w:r>
        <w:rPr>
          <w:rFonts w:ascii="Times New Roman" w:eastAsia="Times New Roman" w:hAnsi="Times New Roman" w:cs="Times New Roman"/>
        </w:rPr>
        <w:br/>
        <w:t>w Sadkach za 2022 rok.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Radny Krzysztof Palacz powiedział, że bardzo duży zastrzyk z </w:t>
      </w:r>
      <w:proofErr w:type="spellStart"/>
      <w:r>
        <w:rPr>
          <w:rFonts w:ascii="Times New Roman" w:eastAsia="Times New Roman" w:hAnsi="Times New Roman" w:cs="Times New Roman"/>
        </w:rPr>
        <w:t>covidowych</w:t>
      </w:r>
      <w:proofErr w:type="spellEnd"/>
      <w:r>
        <w:rPr>
          <w:rFonts w:ascii="Times New Roman" w:eastAsia="Times New Roman" w:hAnsi="Times New Roman" w:cs="Times New Roman"/>
        </w:rPr>
        <w:t xml:space="preserve"> pieniędzy spowodował, że dużo zorganizowano.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Dyrektor Iwona Biniak powiedziała, że dzięki temu mogli dużo zorganizować oraz zakupiono różne materiały, które są w tym roku wykorzystywane.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Przewodnicząca Komisji Mariola </w:t>
      </w:r>
      <w:proofErr w:type="spellStart"/>
      <w:r>
        <w:rPr>
          <w:rFonts w:ascii="Times New Roman" w:eastAsia="Times New Roman" w:hAnsi="Times New Roman" w:cs="Times New Roman"/>
        </w:rPr>
        <w:t>Białczyk</w:t>
      </w:r>
      <w:proofErr w:type="spellEnd"/>
      <w:r>
        <w:rPr>
          <w:rFonts w:ascii="Times New Roman" w:eastAsia="Times New Roman" w:hAnsi="Times New Roman" w:cs="Times New Roman"/>
        </w:rPr>
        <w:t xml:space="preserve"> powiedziała, że warto zaznaczyć., że wszystkie grupy są zaangażowane i jest oferta od najmłodszych do najstarszych. Kiedyś była propozycja żeby to też wychodziło na zewnątrz, bo najwięcej jest w Sadkach i tak się dzieje.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Dyrektor Iwona Biniak powiedziała, że pikniki prozdrowotne i zajęcia rękodzielnicze były w każdym sołectwie. Jeśli się zbiorą grupy osób z KGW, czy inne to instruktorki jadą do sołectw.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Radny Krzysztof Palacz powiedział, że w największym ośrodku zawsze się więcej dzieje, ale rzeczywiście GOK wyszedł z ofertą szeroką np. pikniki prozdrowotne, które były we wszystkich sołectwach. Najmniejsze jest zaangażowanie młodzieży, ale nie dlatego, że nic dla nich nie robicie.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Dyrektor Iwona Biniak potwierdziła, że ciężko jest młodzież zaangażować, nawet w zajęcia on-line. Tak było na przykład w przypadku projektu dot. dziennikarstwa.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Przewodnicząca Komisji Mariola </w:t>
      </w:r>
      <w:proofErr w:type="spellStart"/>
      <w:r>
        <w:rPr>
          <w:rFonts w:ascii="Times New Roman" w:eastAsia="Times New Roman" w:hAnsi="Times New Roman" w:cs="Times New Roman"/>
        </w:rPr>
        <w:t>Białczyk</w:t>
      </w:r>
      <w:proofErr w:type="spellEnd"/>
      <w:r>
        <w:rPr>
          <w:rFonts w:ascii="Times New Roman" w:eastAsia="Times New Roman" w:hAnsi="Times New Roman" w:cs="Times New Roman"/>
        </w:rPr>
        <w:t xml:space="preserve"> powiedziała, że gdyby chcieli to mogliby uczestniczyć, ale nie ma inicjatywy e strony młodzieży.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Radny Krzysztof Palacz powiedział, że prosi o kontynuację imprez, które są u nas cykliczne np. Zaduszki jazzowe, kuferek Babuni czy konkurs na palnę wielkanocną. To znane imprezy w szerszym środowisku i warto kontynuować.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Dyrektor Iwona Biniak zwróciła uwagę, że na Zaduszki potrzeba dużo środków finansowych, wiec trzeba szukać innych źródeł , oprócz ich budżetu. 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Następnie Dyrektor Gminnej Biblioteki Publicznej w Sadkach Joanna Brzozowska przedstawiła informację o działalności Gminnej Biblioteki Publicznej w Sadkach za 2022 rok.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Przewodnicząca Komisji Mariola </w:t>
      </w:r>
      <w:proofErr w:type="spellStart"/>
      <w:r>
        <w:rPr>
          <w:rFonts w:ascii="Times New Roman" w:eastAsia="Times New Roman" w:hAnsi="Times New Roman" w:cs="Times New Roman"/>
        </w:rPr>
        <w:t>Białczyk</w:t>
      </w:r>
      <w:proofErr w:type="spellEnd"/>
      <w:r>
        <w:rPr>
          <w:rFonts w:ascii="Times New Roman" w:eastAsia="Times New Roman" w:hAnsi="Times New Roman" w:cs="Times New Roman"/>
        </w:rPr>
        <w:t xml:space="preserve"> powiedziała, że cieszy bardzo fakt, że oprócz zadań typowych w bibliotece są też organizowane inne działania powodujące wszechstronny rozwój.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Radny Krzysztof Palacz powiedział, że cieszy też, że jest więcej czytelników niż w roku poprzednim. Program dla małych dzieci działa.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Przewodnicząca Komisji Mariola </w:t>
      </w:r>
      <w:proofErr w:type="spellStart"/>
      <w:r>
        <w:rPr>
          <w:rFonts w:ascii="Times New Roman" w:eastAsia="Times New Roman" w:hAnsi="Times New Roman" w:cs="Times New Roman"/>
        </w:rPr>
        <w:t>Białczyk</w:t>
      </w:r>
      <w:proofErr w:type="spellEnd"/>
      <w:r>
        <w:rPr>
          <w:rFonts w:ascii="Times New Roman" w:eastAsia="Times New Roman" w:hAnsi="Times New Roman" w:cs="Times New Roman"/>
        </w:rPr>
        <w:t xml:space="preserve"> zapytała z czego były środki w kwocie 20 tys. zł, które trzeba było dołożyć do programu z Narodowego Funduszu Rozwoju Czytelnictwa.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Dyrektor Joanna Brzozowska odpowiedziała, że z budżetu GBP oraz wyjaśniła zasady dofinansowania.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Radny Krzysztof Palacz powiedział, że ogólnie bardzo pozytywnie oceniają obie instytucje.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ad. 5 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Dyrektor Iwona Biniak poinformowała o działaniach jakie GOK prowadzi w świetlicach wiejskich oraz wyjaśniła na jakiej zasadzie odbywają się tam zajęcia. Powiedziała, że nie są to zajęcia cykliczne, ponieważ nie mają tego w budżecie. Dodała, że może by warto było pozyskać sprawozdanie od KGW czy sołtysa.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Radny Krzysztof Palacz powiedział, że opiekunami są sołtysi, a GOK wykorzystuje tylko pomieszczenia.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Dyrektor Iwona Biniak</w:t>
      </w:r>
      <w:r>
        <w:rPr>
          <w:rFonts w:ascii="Times New Roman" w:eastAsia="Times New Roman" w:hAnsi="Times New Roman" w:cs="Times New Roman"/>
        </w:rPr>
        <w:t xml:space="preserve"> powiedziała, że teraz LGD chce iść w kierunku aktywizacji świetlic.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Radny Krzysztof Palacz powiedział, ze z jednej strony dobrze, ale utrzymanie tych świetlic kosztuje, </w:t>
      </w:r>
      <w:r>
        <w:rPr>
          <w:rFonts w:ascii="Times New Roman" w:eastAsia="Times New Roman" w:hAnsi="Times New Roman" w:cs="Times New Roman"/>
        </w:rPr>
        <w:br/>
        <w:t>a są wykorzystywane na wybory głównie.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Dyrektor Iwona Biniak powiedziała, że w świetlicach są też siedziby KGW, które różne działania prowadzą. Jeśli są prężne KGW to świetlica „żyje”.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 6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Sprawy różne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zgłoszono.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ad. 7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wyczerpaniem tematyki posiedzenie zakończono.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Protokołowała: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Przewodnicząca Komisji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Infrastruktury Społecznej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Dorota Maćkowiak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Mariola </w:t>
      </w:r>
      <w:proofErr w:type="spellStart"/>
      <w:r>
        <w:rPr>
          <w:rFonts w:ascii="Times New Roman" w:eastAsia="Times New Roman" w:hAnsi="Times New Roman" w:cs="Times New Roman"/>
        </w:rPr>
        <w:t>Białczyk</w:t>
      </w:r>
      <w:proofErr w:type="spellEnd"/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60920"/>
      <w:docPartObj>
        <w:docPartGallery w:val="Page Numbers (Bottom of Page)"/>
        <w:docPartUnique/>
      </w:docPartObj>
    </w:sdtPr>
    <w:sdtContent>
      <w:p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5301E"/>
    <w:multiLevelType w:val="hybridMultilevel"/>
    <w:tmpl w:val="461AE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30509-B119-424D-BA41-A808DFC6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BC935-7FF6-4BA3-A73D-C67E9EFE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Maćkowiak</cp:lastModifiedBy>
  <cp:revision>203</cp:revision>
  <cp:lastPrinted>2021-09-16T08:14:00Z</cp:lastPrinted>
  <dcterms:created xsi:type="dcterms:W3CDTF">2019-10-28T07:00:00Z</dcterms:created>
  <dcterms:modified xsi:type="dcterms:W3CDTF">2023-06-16T09:04:00Z</dcterms:modified>
</cp:coreProperties>
</file>