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 20 czerwca 2023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Technicznej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i Finansów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RO.0012.3.6.2023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bookmarkStart w:id="0" w:name="_GoBack"/>
      <w:bookmarkEnd w:id="0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 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Infrastruktury Technicznej i Finansów na  dzień</w:t>
      </w:r>
      <w:r>
        <w:rPr>
          <w:b/>
          <w:sz w:val="22"/>
          <w:szCs w:val="22"/>
        </w:rPr>
        <w:t xml:space="preserve"> 29 czerwca 2023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  <w:vertAlign w:val="superscript"/>
        </w:rPr>
        <w:t>30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w sali nr 1 Gminnego Centrum Administracyjno-Kulturalnego w Sadkach, ul. Strażacka 11.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2023 rok.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bookmarkStart w:id="1" w:name="_Hlk125585717"/>
      <w:r>
        <w:rPr>
          <w:bCs/>
          <w:sz w:val="22"/>
          <w:szCs w:val="22"/>
        </w:rPr>
        <w:t xml:space="preserve">zmieniającej </w:t>
      </w:r>
      <w:bookmarkEnd w:id="1"/>
      <w:r>
        <w:rPr>
          <w:sz w:val="22"/>
          <w:szCs w:val="22"/>
        </w:rPr>
        <w:t>uchwałę w sprawie uchwalenia Wieloletniej Prognozy Finansowej Gminy Sadki na lata 2023-2026.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Stan zaawansowania zadań inwestycyjnych zaplanowanych na 2023 r.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ind w:left="720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Wiceprzewodniczący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Infrastruktury Technicznej i Finansów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Dariusz Mateja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jc w:val="both"/>
        <w:rPr>
          <w:sz w:val="22"/>
          <w:szCs w:val="22"/>
        </w:rPr>
      </w:pPr>
    </w:p>
    <w:sect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1"/>
  </w:num>
  <w:num w:numId="4">
    <w:abstractNumId w:val="23"/>
  </w:num>
  <w:num w:numId="5">
    <w:abstractNumId w:val="32"/>
  </w:num>
  <w:num w:numId="6">
    <w:abstractNumId w:val="5"/>
  </w:num>
  <w:num w:numId="7">
    <w:abstractNumId w:val="6"/>
  </w:num>
  <w:num w:numId="8">
    <w:abstractNumId w:val="11"/>
  </w:num>
  <w:num w:numId="9">
    <w:abstractNumId w:val="3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18"/>
  </w:num>
  <w:num w:numId="18">
    <w:abstractNumId w:val="27"/>
  </w:num>
  <w:num w:numId="19">
    <w:abstractNumId w:val="3"/>
  </w:num>
  <w:num w:numId="20">
    <w:abstractNumId w:val="8"/>
  </w:num>
  <w:num w:numId="21">
    <w:abstractNumId w:val="15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7"/>
  </w:num>
  <w:num w:numId="27">
    <w:abstractNumId w:val="24"/>
  </w:num>
  <w:num w:numId="28">
    <w:abstractNumId w:val="13"/>
  </w:num>
  <w:num w:numId="29">
    <w:abstractNumId w:val="31"/>
  </w:num>
  <w:num w:numId="30">
    <w:abstractNumId w:val="16"/>
  </w:num>
  <w:num w:numId="31">
    <w:abstractNumId w:val="12"/>
  </w:num>
  <w:num w:numId="32">
    <w:abstractNumId w:val="30"/>
  </w:num>
  <w:num w:numId="33">
    <w:abstractNumId w:val="28"/>
  </w:num>
  <w:num w:numId="34">
    <w:abstractNumId w:val="34"/>
  </w:num>
  <w:num w:numId="35">
    <w:abstractNumId w:val="26"/>
  </w:num>
  <w:num w:numId="36">
    <w:abstractNumId w:val="10"/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49E36-7DDE-4E5B-9A61-AE95E41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</w:style>
  <w:style w:type="paragraph" w:styleId="NormalnyWeb">
    <w:name w:val="Normal (Web)"/>
    <w:basedOn w:val="Normalny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150</cp:revision>
  <cp:lastPrinted>2023-06-20T08:10:00Z</cp:lastPrinted>
  <dcterms:created xsi:type="dcterms:W3CDTF">2018-12-06T07:21:00Z</dcterms:created>
  <dcterms:modified xsi:type="dcterms:W3CDTF">2023-06-20T08:10:00Z</dcterms:modified>
</cp:coreProperties>
</file>