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10C" w:rsidRPr="00BA2C47" w:rsidRDefault="0050110C" w:rsidP="005011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A2C47">
        <w:rPr>
          <w:rFonts w:ascii="Times New Roman" w:hAnsi="Times New Roman" w:cs="Times New Roman"/>
          <w:b/>
          <w:bCs/>
          <w:sz w:val="20"/>
          <w:szCs w:val="20"/>
        </w:rPr>
        <w:t>Objaśnienia do Wieloletniej Prognozy Finansowej</w:t>
      </w:r>
    </w:p>
    <w:p w:rsidR="0050110C" w:rsidRPr="00BA2C47" w:rsidRDefault="0050110C" w:rsidP="005011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0110C" w:rsidRPr="00BA2C47" w:rsidRDefault="0050110C" w:rsidP="005011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A2C47">
        <w:rPr>
          <w:rFonts w:ascii="Times New Roman" w:hAnsi="Times New Roman" w:cs="Times New Roman"/>
          <w:sz w:val="20"/>
          <w:szCs w:val="20"/>
        </w:rPr>
        <w:t>Wieloletnia prognoza finansowa (zwana dalej WPF) obejmuje okres nie krótszy niż rok budżetowy i trzy kolejne lata. Horyzont prognozy ulega wydłużeniu o czas, na jaki przyjęto limity wydatków w poszczególnych latach dla każdego przedsięwzięcia wieloletniego planowanego i realizowanego przez jednostkę. Wieloletnia prognoza finansowa Gminy Sadki obejmuje lata 20</w:t>
      </w:r>
      <w:r w:rsidR="00E34841" w:rsidRPr="00BA2C47">
        <w:rPr>
          <w:rFonts w:ascii="Times New Roman" w:hAnsi="Times New Roman" w:cs="Times New Roman"/>
          <w:sz w:val="20"/>
          <w:szCs w:val="20"/>
        </w:rPr>
        <w:t>2</w:t>
      </w:r>
      <w:r w:rsidR="00CD1FFF" w:rsidRPr="00BA2C47">
        <w:rPr>
          <w:rFonts w:ascii="Times New Roman" w:hAnsi="Times New Roman" w:cs="Times New Roman"/>
          <w:sz w:val="20"/>
          <w:szCs w:val="20"/>
        </w:rPr>
        <w:t>3</w:t>
      </w:r>
      <w:r w:rsidRPr="00BA2C47">
        <w:rPr>
          <w:rFonts w:ascii="Times New Roman" w:hAnsi="Times New Roman" w:cs="Times New Roman"/>
          <w:sz w:val="20"/>
          <w:szCs w:val="20"/>
        </w:rPr>
        <w:t xml:space="preserve"> – 202</w:t>
      </w:r>
      <w:r w:rsidR="00CD1FFF" w:rsidRPr="00BA2C47">
        <w:rPr>
          <w:rFonts w:ascii="Times New Roman" w:hAnsi="Times New Roman" w:cs="Times New Roman"/>
          <w:sz w:val="20"/>
          <w:szCs w:val="20"/>
        </w:rPr>
        <w:t>6</w:t>
      </w:r>
      <w:r w:rsidRPr="00BA2C47">
        <w:rPr>
          <w:rFonts w:ascii="Times New Roman" w:hAnsi="Times New Roman" w:cs="Times New Roman"/>
          <w:sz w:val="20"/>
          <w:szCs w:val="20"/>
        </w:rPr>
        <w:t xml:space="preserve"> przedstawia prognozę następujących wielkości:</w:t>
      </w:r>
    </w:p>
    <w:p w:rsidR="0050110C" w:rsidRPr="00BA2C47" w:rsidRDefault="0050110C" w:rsidP="005011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0110C" w:rsidRPr="00BA2C47" w:rsidRDefault="0050110C" w:rsidP="0050110C">
      <w:pPr>
        <w:widowControl w:val="0"/>
        <w:numPr>
          <w:ilvl w:val="0"/>
          <w:numId w:val="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2C47">
        <w:rPr>
          <w:rFonts w:ascii="Times New Roman" w:hAnsi="Times New Roman" w:cs="Times New Roman"/>
          <w:sz w:val="20"/>
          <w:szCs w:val="20"/>
        </w:rPr>
        <w:t>Dochody bieżące oraz wydatki bieżące budżetu, w tym na obsługę długu.</w:t>
      </w:r>
    </w:p>
    <w:p w:rsidR="0050110C" w:rsidRPr="00BA2C47" w:rsidRDefault="0050110C" w:rsidP="0050110C">
      <w:pPr>
        <w:widowControl w:val="0"/>
        <w:numPr>
          <w:ilvl w:val="0"/>
          <w:numId w:val="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2C47">
        <w:rPr>
          <w:rFonts w:ascii="Times New Roman" w:hAnsi="Times New Roman" w:cs="Times New Roman"/>
          <w:sz w:val="20"/>
          <w:szCs w:val="20"/>
        </w:rPr>
        <w:t>Dochody majątkowe (w tym ze sprzedaży majątku) oraz wydatki majątkowe budżetu.</w:t>
      </w:r>
    </w:p>
    <w:p w:rsidR="0050110C" w:rsidRPr="00BA2C47" w:rsidRDefault="0050110C" w:rsidP="0050110C">
      <w:pPr>
        <w:widowControl w:val="0"/>
        <w:numPr>
          <w:ilvl w:val="0"/>
          <w:numId w:val="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2C47">
        <w:rPr>
          <w:rFonts w:ascii="Times New Roman" w:hAnsi="Times New Roman" w:cs="Times New Roman"/>
          <w:sz w:val="20"/>
          <w:szCs w:val="20"/>
        </w:rPr>
        <w:t>Wynik budżetu.</w:t>
      </w:r>
    </w:p>
    <w:p w:rsidR="0050110C" w:rsidRPr="00BA2C47" w:rsidRDefault="0050110C" w:rsidP="0050110C">
      <w:pPr>
        <w:widowControl w:val="0"/>
        <w:numPr>
          <w:ilvl w:val="0"/>
          <w:numId w:val="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2C47">
        <w:rPr>
          <w:rFonts w:ascii="Times New Roman" w:hAnsi="Times New Roman" w:cs="Times New Roman"/>
          <w:sz w:val="20"/>
          <w:szCs w:val="20"/>
        </w:rPr>
        <w:t>Sposób sfinansowania deficytu, przychody i rozchody budżetu z uwzględnieniem długu zaciągniętego.</w:t>
      </w:r>
    </w:p>
    <w:p w:rsidR="0050110C" w:rsidRPr="00BA2C47" w:rsidRDefault="0050110C" w:rsidP="0050110C">
      <w:pPr>
        <w:widowControl w:val="0"/>
        <w:numPr>
          <w:ilvl w:val="0"/>
          <w:numId w:val="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2C47">
        <w:rPr>
          <w:rFonts w:ascii="Times New Roman" w:hAnsi="Times New Roman" w:cs="Times New Roman"/>
          <w:sz w:val="20"/>
          <w:szCs w:val="20"/>
        </w:rPr>
        <w:t>Kwotę długu jednostki, w tym relację opisaną wskaźnikiem obsługi zadłużenia.</w:t>
      </w:r>
    </w:p>
    <w:p w:rsidR="00BB249C" w:rsidRPr="00BA2C47" w:rsidRDefault="0050110C" w:rsidP="00BB249C">
      <w:pPr>
        <w:pStyle w:val="Nagwek2"/>
        <w:rPr>
          <w:sz w:val="20"/>
          <w:szCs w:val="20"/>
        </w:rPr>
      </w:pPr>
      <w:r w:rsidRPr="00BA2C47">
        <w:rPr>
          <w:sz w:val="20"/>
          <w:szCs w:val="20"/>
        </w:rPr>
        <w:t xml:space="preserve">Przy konstrukcji WPF wykorzystano </w:t>
      </w:r>
      <w:r w:rsidR="00BB249C" w:rsidRPr="00BA2C47">
        <w:rPr>
          <w:sz w:val="20"/>
          <w:szCs w:val="20"/>
        </w:rPr>
        <w:t xml:space="preserve">wytyczne dotyczące </w:t>
      </w:r>
      <w:r w:rsidR="0077408E" w:rsidRPr="00BA2C47">
        <w:rPr>
          <w:sz w:val="20"/>
          <w:szCs w:val="20"/>
        </w:rPr>
        <w:t xml:space="preserve">stosowania jednolitych wskaźników </w:t>
      </w:r>
      <w:r w:rsidR="00BB249C" w:rsidRPr="00BA2C47">
        <w:rPr>
          <w:sz w:val="20"/>
          <w:szCs w:val="20"/>
        </w:rPr>
        <w:t xml:space="preserve">makroekonomicznych </w:t>
      </w:r>
      <w:r w:rsidR="0077408E" w:rsidRPr="00BA2C47">
        <w:rPr>
          <w:sz w:val="20"/>
          <w:szCs w:val="20"/>
        </w:rPr>
        <w:t>będących podstawą oszacowania skutków finansowych projektowanych ustaw</w:t>
      </w:r>
      <w:r w:rsidR="00BB249C" w:rsidRPr="00BA2C47">
        <w:rPr>
          <w:sz w:val="20"/>
          <w:szCs w:val="20"/>
        </w:rPr>
        <w:t xml:space="preserve"> opracowane przez Ministerstwo Finansów – aktualizacja </w:t>
      </w:r>
      <w:r w:rsidR="00CD1FFF" w:rsidRPr="00BA2C47">
        <w:rPr>
          <w:sz w:val="20"/>
          <w:szCs w:val="20"/>
        </w:rPr>
        <w:t>październik 2022 rok</w:t>
      </w:r>
      <w:r w:rsidR="00BB249C" w:rsidRPr="00BA2C47">
        <w:rPr>
          <w:sz w:val="20"/>
          <w:szCs w:val="20"/>
        </w:rPr>
        <w:t>.</w:t>
      </w:r>
    </w:p>
    <w:p w:rsidR="0050110C" w:rsidRPr="00BA2C47" w:rsidRDefault="0050110C" w:rsidP="005011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</w:p>
    <w:tbl>
      <w:tblPr>
        <w:tblW w:w="887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19"/>
        <w:gridCol w:w="1730"/>
        <w:gridCol w:w="1530"/>
        <w:gridCol w:w="1219"/>
        <w:gridCol w:w="1277"/>
      </w:tblGrid>
      <w:tr w:rsidR="00BA2C47" w:rsidRPr="00BA2C47" w:rsidTr="006E483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FF" w:rsidRPr="00BA2C47" w:rsidRDefault="00CD1FFF" w:rsidP="00CD1FF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118546414"/>
            <w:r w:rsidRPr="00BA2C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FF" w:rsidRPr="00BA2C47" w:rsidRDefault="00CD1FFF" w:rsidP="00CD1FF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2C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 rok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FF" w:rsidRPr="00BA2C47" w:rsidRDefault="00CD1FFF" w:rsidP="00CD1FF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2C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 rok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FF" w:rsidRPr="00BA2C47" w:rsidRDefault="00CD1FFF" w:rsidP="00CD1FF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2C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 rok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FF" w:rsidRPr="00BA2C47" w:rsidRDefault="00CD1FFF" w:rsidP="00CD1FF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2C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2026 rok</w:t>
            </w:r>
          </w:p>
        </w:tc>
      </w:tr>
      <w:bookmarkEnd w:id="0"/>
      <w:tr w:rsidR="00BA2C47" w:rsidRPr="00BA2C47" w:rsidTr="006E483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0F" w:rsidRPr="00BA2C47" w:rsidRDefault="00F8450F" w:rsidP="0050110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2C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Średnioroczny wzrost cen towarów i usług konsumpcyjnych (w %)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0F" w:rsidRPr="00BA2C47" w:rsidRDefault="00CD1FFF" w:rsidP="007324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C47">
              <w:rPr>
                <w:rFonts w:ascii="Times New Roman" w:hAnsi="Times New Roman" w:cs="Times New Roman"/>
                <w:sz w:val="20"/>
                <w:szCs w:val="20"/>
              </w:rPr>
              <w:t>109,8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0F" w:rsidRPr="00BA2C47" w:rsidRDefault="00CD1FFF" w:rsidP="00BC032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C47">
              <w:rPr>
                <w:rFonts w:ascii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0F" w:rsidRPr="00BA2C47" w:rsidRDefault="00CD1FFF" w:rsidP="0050110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C47"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0F" w:rsidRPr="00BA2C47" w:rsidRDefault="00CD1FFF" w:rsidP="00F845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C47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</w:tr>
    </w:tbl>
    <w:p w:rsidR="0050110C" w:rsidRPr="00BA2C47" w:rsidRDefault="0050110C" w:rsidP="005011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110C" w:rsidRPr="00BA2C47" w:rsidRDefault="0050110C" w:rsidP="005011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A2C47">
        <w:rPr>
          <w:rFonts w:ascii="Times New Roman" w:hAnsi="Times New Roman" w:cs="Times New Roman"/>
          <w:sz w:val="20"/>
          <w:szCs w:val="20"/>
        </w:rPr>
        <w:t>Wielkości wykazane w WPF w roku 20</w:t>
      </w:r>
      <w:r w:rsidR="005A6D87" w:rsidRPr="00BA2C47">
        <w:rPr>
          <w:rFonts w:ascii="Times New Roman" w:hAnsi="Times New Roman" w:cs="Times New Roman"/>
          <w:sz w:val="20"/>
          <w:szCs w:val="20"/>
        </w:rPr>
        <w:t>2</w:t>
      </w:r>
      <w:r w:rsidR="004F2D38" w:rsidRPr="00BA2C47">
        <w:rPr>
          <w:rFonts w:ascii="Times New Roman" w:hAnsi="Times New Roman" w:cs="Times New Roman"/>
          <w:sz w:val="20"/>
          <w:szCs w:val="20"/>
        </w:rPr>
        <w:t>3</w:t>
      </w:r>
      <w:r w:rsidRPr="00BA2C47">
        <w:rPr>
          <w:rFonts w:ascii="Times New Roman" w:hAnsi="Times New Roman" w:cs="Times New Roman"/>
          <w:sz w:val="20"/>
          <w:szCs w:val="20"/>
        </w:rPr>
        <w:t xml:space="preserve"> wynikają wprost z projektu Uchwały Budżetowej Gminy Sadki na 20</w:t>
      </w:r>
      <w:r w:rsidR="005A6D87" w:rsidRPr="00BA2C47">
        <w:rPr>
          <w:rFonts w:ascii="Times New Roman" w:hAnsi="Times New Roman" w:cs="Times New Roman"/>
          <w:sz w:val="20"/>
          <w:szCs w:val="20"/>
        </w:rPr>
        <w:t>2</w:t>
      </w:r>
      <w:r w:rsidR="004F2D38" w:rsidRPr="00BA2C47">
        <w:rPr>
          <w:rFonts w:ascii="Times New Roman" w:hAnsi="Times New Roman" w:cs="Times New Roman"/>
          <w:sz w:val="20"/>
          <w:szCs w:val="20"/>
        </w:rPr>
        <w:t>3</w:t>
      </w:r>
      <w:r w:rsidR="00B75867" w:rsidRPr="00BA2C47">
        <w:rPr>
          <w:rFonts w:ascii="Times New Roman" w:hAnsi="Times New Roman" w:cs="Times New Roman"/>
          <w:sz w:val="20"/>
          <w:szCs w:val="20"/>
        </w:rPr>
        <w:t xml:space="preserve"> rok</w:t>
      </w:r>
      <w:r w:rsidRPr="00BA2C4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0110C" w:rsidRPr="00BA2C47" w:rsidRDefault="0050110C" w:rsidP="005011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A2C47">
        <w:rPr>
          <w:rFonts w:ascii="Times New Roman" w:hAnsi="Times New Roman" w:cs="Times New Roman"/>
          <w:sz w:val="20"/>
          <w:szCs w:val="20"/>
        </w:rPr>
        <w:t xml:space="preserve">Dane wykazane w Wieloletniej Prognozie Finansowej Gminy </w:t>
      </w:r>
      <w:r w:rsidR="00B75867" w:rsidRPr="00BA2C47">
        <w:rPr>
          <w:rFonts w:ascii="Times New Roman" w:hAnsi="Times New Roman" w:cs="Times New Roman"/>
          <w:sz w:val="20"/>
          <w:szCs w:val="20"/>
        </w:rPr>
        <w:t>Sadki w latach 202</w:t>
      </w:r>
      <w:r w:rsidR="004F2D38" w:rsidRPr="00BA2C47">
        <w:rPr>
          <w:rFonts w:ascii="Times New Roman" w:hAnsi="Times New Roman" w:cs="Times New Roman"/>
          <w:sz w:val="20"/>
          <w:szCs w:val="20"/>
        </w:rPr>
        <w:t>3</w:t>
      </w:r>
      <w:r w:rsidRPr="00BA2C47">
        <w:rPr>
          <w:rFonts w:ascii="Times New Roman" w:hAnsi="Times New Roman" w:cs="Times New Roman"/>
          <w:sz w:val="20"/>
          <w:szCs w:val="20"/>
        </w:rPr>
        <w:t xml:space="preserve"> – 202</w:t>
      </w:r>
      <w:r w:rsidR="004F2D38" w:rsidRPr="00BA2C47">
        <w:rPr>
          <w:rFonts w:ascii="Times New Roman" w:hAnsi="Times New Roman" w:cs="Times New Roman"/>
          <w:sz w:val="20"/>
          <w:szCs w:val="20"/>
        </w:rPr>
        <w:t>6</w:t>
      </w:r>
      <w:r w:rsidRPr="00BA2C47">
        <w:rPr>
          <w:rFonts w:ascii="Times New Roman" w:hAnsi="Times New Roman" w:cs="Times New Roman"/>
          <w:sz w:val="20"/>
          <w:szCs w:val="20"/>
        </w:rPr>
        <w:t xml:space="preserve"> opracowano następująco:</w:t>
      </w:r>
    </w:p>
    <w:p w:rsidR="0050110C" w:rsidRPr="00BA2C47" w:rsidRDefault="0050110C" w:rsidP="005011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0110C" w:rsidRPr="00BA2C47" w:rsidRDefault="0050110C" w:rsidP="0050110C">
      <w:pPr>
        <w:widowControl w:val="0"/>
        <w:numPr>
          <w:ilvl w:val="0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A2C47">
        <w:rPr>
          <w:rFonts w:ascii="Times New Roman" w:hAnsi="Times New Roman" w:cs="Times New Roman"/>
          <w:sz w:val="20"/>
          <w:szCs w:val="20"/>
          <w:u w:val="single"/>
        </w:rPr>
        <w:t>Dochody bieżące</w:t>
      </w:r>
    </w:p>
    <w:p w:rsidR="00E731B5" w:rsidRPr="00BA2C47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A2C47">
        <w:rPr>
          <w:rFonts w:ascii="Times New Roman" w:hAnsi="Times New Roman" w:cs="Times New Roman"/>
          <w:sz w:val="20"/>
          <w:szCs w:val="20"/>
        </w:rPr>
        <w:t>Przyjęto założenie, że w latach 20</w:t>
      </w:r>
      <w:r w:rsidR="00B75867" w:rsidRPr="00BA2C47">
        <w:rPr>
          <w:rFonts w:ascii="Times New Roman" w:hAnsi="Times New Roman" w:cs="Times New Roman"/>
          <w:sz w:val="20"/>
          <w:szCs w:val="20"/>
        </w:rPr>
        <w:t>2</w:t>
      </w:r>
      <w:r w:rsidR="004F2D38" w:rsidRPr="00BA2C47">
        <w:rPr>
          <w:rFonts w:ascii="Times New Roman" w:hAnsi="Times New Roman" w:cs="Times New Roman"/>
          <w:sz w:val="20"/>
          <w:szCs w:val="20"/>
        </w:rPr>
        <w:t>4</w:t>
      </w:r>
      <w:r w:rsidR="00B75867" w:rsidRPr="00BA2C47">
        <w:rPr>
          <w:rFonts w:ascii="Times New Roman" w:hAnsi="Times New Roman" w:cs="Times New Roman"/>
          <w:sz w:val="20"/>
          <w:szCs w:val="20"/>
        </w:rPr>
        <w:t xml:space="preserve"> </w:t>
      </w:r>
      <w:r w:rsidRPr="00BA2C47">
        <w:rPr>
          <w:rFonts w:ascii="Times New Roman" w:hAnsi="Times New Roman" w:cs="Times New Roman"/>
          <w:sz w:val="20"/>
          <w:szCs w:val="20"/>
        </w:rPr>
        <w:t>– 202</w:t>
      </w:r>
      <w:r w:rsidR="004F2D38" w:rsidRPr="00BA2C47">
        <w:rPr>
          <w:rFonts w:ascii="Times New Roman" w:hAnsi="Times New Roman" w:cs="Times New Roman"/>
          <w:sz w:val="20"/>
          <w:szCs w:val="20"/>
        </w:rPr>
        <w:t>6</w:t>
      </w:r>
      <w:r w:rsidRPr="00BA2C47">
        <w:rPr>
          <w:rFonts w:ascii="Times New Roman" w:hAnsi="Times New Roman" w:cs="Times New Roman"/>
          <w:sz w:val="20"/>
          <w:szCs w:val="20"/>
        </w:rPr>
        <w:t xml:space="preserve"> nastąpi wzrost dochodów bieżących o </w:t>
      </w:r>
      <w:r w:rsidR="004F2D38" w:rsidRPr="00BA2C47">
        <w:rPr>
          <w:rFonts w:ascii="Times New Roman" w:hAnsi="Times New Roman" w:cs="Times New Roman"/>
          <w:sz w:val="20"/>
          <w:szCs w:val="20"/>
        </w:rPr>
        <w:t xml:space="preserve">średnioroczny </w:t>
      </w:r>
      <w:r w:rsidRPr="00BA2C47">
        <w:rPr>
          <w:rFonts w:ascii="Times New Roman" w:hAnsi="Times New Roman" w:cs="Times New Roman"/>
          <w:sz w:val="20"/>
          <w:szCs w:val="20"/>
        </w:rPr>
        <w:t xml:space="preserve">wskaźniki </w:t>
      </w:r>
      <w:r w:rsidR="004F2D38" w:rsidRPr="00BA2C47">
        <w:rPr>
          <w:rFonts w:ascii="Times New Roman" w:hAnsi="Times New Roman" w:cs="Times New Roman"/>
          <w:sz w:val="20"/>
          <w:szCs w:val="20"/>
        </w:rPr>
        <w:t>dynamiki cen towarów i usług konsumpcyjnych</w:t>
      </w:r>
      <w:r w:rsidRPr="00BA2C47">
        <w:rPr>
          <w:rFonts w:ascii="Times New Roman" w:hAnsi="Times New Roman" w:cs="Times New Roman"/>
          <w:sz w:val="20"/>
          <w:szCs w:val="20"/>
        </w:rPr>
        <w:t xml:space="preserve">. </w:t>
      </w:r>
      <w:r w:rsidR="004D203F" w:rsidRPr="00BA2C47">
        <w:rPr>
          <w:rFonts w:ascii="Times New Roman" w:hAnsi="Times New Roman" w:cs="Times New Roman"/>
          <w:sz w:val="20"/>
          <w:szCs w:val="20"/>
        </w:rPr>
        <w:t xml:space="preserve">Do szacowania dochodów w 2024 -2026 ujęto także część rozwojową subwencji ogólnej  w wysokości kwoty, którą nie otrzyma Gmina Sadki w 2023 roku. </w:t>
      </w:r>
    </w:p>
    <w:p w:rsidR="0050110C" w:rsidRPr="00BA2C47" w:rsidRDefault="0050110C" w:rsidP="0050110C">
      <w:pPr>
        <w:widowControl w:val="0"/>
        <w:numPr>
          <w:ilvl w:val="0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A2C47">
        <w:rPr>
          <w:rFonts w:ascii="Times New Roman" w:hAnsi="Times New Roman" w:cs="Times New Roman"/>
          <w:sz w:val="20"/>
          <w:szCs w:val="20"/>
          <w:u w:val="single"/>
        </w:rPr>
        <w:t>Dochody majątkowe</w:t>
      </w:r>
    </w:p>
    <w:p w:rsidR="0050110C" w:rsidRPr="00BA2C47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A2C47">
        <w:rPr>
          <w:rFonts w:ascii="Times New Roman" w:hAnsi="Times New Roman" w:cs="Times New Roman"/>
          <w:sz w:val="20"/>
          <w:szCs w:val="20"/>
        </w:rPr>
        <w:t>W roku 20</w:t>
      </w:r>
      <w:r w:rsidR="005A6D87" w:rsidRPr="00BA2C47">
        <w:rPr>
          <w:rFonts w:ascii="Times New Roman" w:hAnsi="Times New Roman" w:cs="Times New Roman"/>
          <w:sz w:val="20"/>
          <w:szCs w:val="20"/>
        </w:rPr>
        <w:t>2</w:t>
      </w:r>
      <w:r w:rsidR="001D08C3" w:rsidRPr="00BA2C47">
        <w:rPr>
          <w:rFonts w:ascii="Times New Roman" w:hAnsi="Times New Roman" w:cs="Times New Roman"/>
          <w:sz w:val="20"/>
          <w:szCs w:val="20"/>
        </w:rPr>
        <w:t>3</w:t>
      </w:r>
      <w:r w:rsidRPr="00BA2C47">
        <w:rPr>
          <w:rFonts w:ascii="Times New Roman" w:hAnsi="Times New Roman" w:cs="Times New Roman"/>
          <w:sz w:val="20"/>
          <w:szCs w:val="20"/>
        </w:rPr>
        <w:t xml:space="preserve"> przewiduje się uzyskanie dochodów majątkowych w łącznej wysokości </w:t>
      </w:r>
      <w:r w:rsidR="00441095">
        <w:rPr>
          <w:rFonts w:ascii="Times New Roman" w:hAnsi="Times New Roman" w:cs="Times New Roman"/>
          <w:sz w:val="20"/>
          <w:szCs w:val="20"/>
        </w:rPr>
        <w:t>13.135.658,83</w:t>
      </w:r>
      <w:bookmarkStart w:id="1" w:name="_GoBack"/>
      <w:bookmarkEnd w:id="1"/>
      <w:r w:rsidR="000C2C12" w:rsidRPr="00BA2C47">
        <w:rPr>
          <w:rFonts w:ascii="Times New Roman" w:hAnsi="Times New Roman" w:cs="Times New Roman"/>
          <w:sz w:val="24"/>
          <w:szCs w:val="24"/>
        </w:rPr>
        <w:t xml:space="preserve"> </w:t>
      </w:r>
      <w:r w:rsidRPr="00BA2C47">
        <w:rPr>
          <w:rFonts w:ascii="Times New Roman" w:hAnsi="Times New Roman" w:cs="Times New Roman"/>
          <w:sz w:val="20"/>
          <w:szCs w:val="20"/>
        </w:rPr>
        <w:t xml:space="preserve">zł, przy czym dochody ze sprzedaży majątku planuje się na poziomie </w:t>
      </w:r>
      <w:r w:rsidR="001D08C3" w:rsidRPr="00BA2C47">
        <w:rPr>
          <w:rFonts w:ascii="Times New Roman" w:hAnsi="Times New Roman" w:cs="Times New Roman"/>
          <w:sz w:val="20"/>
          <w:szCs w:val="20"/>
        </w:rPr>
        <w:t>156.400</w:t>
      </w:r>
      <w:r w:rsidR="000C2C12" w:rsidRPr="00BA2C47">
        <w:rPr>
          <w:rFonts w:ascii="Times New Roman" w:hAnsi="Times New Roman" w:cs="Times New Roman"/>
          <w:sz w:val="20"/>
          <w:szCs w:val="20"/>
        </w:rPr>
        <w:t>,00</w:t>
      </w:r>
      <w:r w:rsidRPr="00BA2C47">
        <w:rPr>
          <w:rFonts w:ascii="Times New Roman" w:hAnsi="Times New Roman" w:cs="Times New Roman"/>
          <w:sz w:val="20"/>
          <w:szCs w:val="20"/>
        </w:rPr>
        <w:t xml:space="preserve"> zł, natomiast z tytułu dotacji </w:t>
      </w:r>
      <w:r w:rsidR="00596914" w:rsidRPr="00BA2C47">
        <w:rPr>
          <w:rFonts w:ascii="Times New Roman" w:hAnsi="Times New Roman" w:cs="Times New Roman"/>
          <w:sz w:val="20"/>
          <w:szCs w:val="20"/>
        </w:rPr>
        <w:t>oraz</w:t>
      </w:r>
      <w:r w:rsidRPr="00BA2C47">
        <w:rPr>
          <w:rFonts w:ascii="Times New Roman" w:hAnsi="Times New Roman" w:cs="Times New Roman"/>
          <w:sz w:val="20"/>
          <w:szCs w:val="20"/>
        </w:rPr>
        <w:t xml:space="preserve"> środków przeznaczonych na inwestycje w wysokości </w:t>
      </w:r>
      <w:r w:rsidR="00B32AC7">
        <w:rPr>
          <w:rFonts w:ascii="Times New Roman" w:hAnsi="Times New Roman" w:cs="Times New Roman"/>
          <w:sz w:val="20"/>
          <w:szCs w:val="20"/>
        </w:rPr>
        <w:t>12.979.258,83</w:t>
      </w:r>
      <w:r w:rsidRPr="00BA2C47">
        <w:rPr>
          <w:rFonts w:ascii="Times New Roman" w:hAnsi="Times New Roman" w:cs="Times New Roman"/>
          <w:sz w:val="20"/>
          <w:szCs w:val="20"/>
        </w:rPr>
        <w:t xml:space="preserve"> zł. </w:t>
      </w:r>
    </w:p>
    <w:p w:rsidR="00E731B5" w:rsidRPr="00BA2C47" w:rsidRDefault="00E731B5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0110C" w:rsidRPr="00BA2C47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A2C47">
        <w:rPr>
          <w:rFonts w:ascii="Times New Roman" w:hAnsi="Times New Roman" w:cs="Times New Roman"/>
          <w:sz w:val="20"/>
          <w:szCs w:val="20"/>
        </w:rPr>
        <w:t>Dochody ze sprzedaży majątku w roku 20</w:t>
      </w:r>
      <w:r w:rsidR="005A6D87" w:rsidRPr="00BA2C47">
        <w:rPr>
          <w:rFonts w:ascii="Times New Roman" w:hAnsi="Times New Roman" w:cs="Times New Roman"/>
          <w:sz w:val="20"/>
          <w:szCs w:val="20"/>
        </w:rPr>
        <w:t>2</w:t>
      </w:r>
      <w:r w:rsidR="001D08C3" w:rsidRPr="00BA2C47">
        <w:rPr>
          <w:rFonts w:ascii="Times New Roman" w:hAnsi="Times New Roman" w:cs="Times New Roman"/>
          <w:sz w:val="20"/>
          <w:szCs w:val="20"/>
        </w:rPr>
        <w:t>3</w:t>
      </w:r>
      <w:r w:rsidRPr="00BA2C47">
        <w:rPr>
          <w:rFonts w:ascii="Times New Roman" w:hAnsi="Times New Roman" w:cs="Times New Roman"/>
          <w:sz w:val="20"/>
          <w:szCs w:val="20"/>
        </w:rPr>
        <w:t xml:space="preserve"> planuje się pozyskać z następujących tytułów:</w:t>
      </w:r>
    </w:p>
    <w:p w:rsidR="00E731B5" w:rsidRPr="00BA2C47" w:rsidRDefault="00E731B5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2460E7" w:rsidRPr="00BA2C47" w:rsidRDefault="00852172" w:rsidP="00852172">
      <w:pPr>
        <w:pStyle w:val="Akapitzlist"/>
        <w:numPr>
          <w:ilvl w:val="0"/>
          <w:numId w:val="3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2C47">
        <w:rPr>
          <w:rFonts w:ascii="Times New Roman" w:hAnsi="Times New Roman" w:cs="Times New Roman"/>
          <w:sz w:val="20"/>
          <w:szCs w:val="20"/>
        </w:rPr>
        <w:t xml:space="preserve">Sprzedaż </w:t>
      </w:r>
      <w:r w:rsidR="002460E7" w:rsidRPr="00BA2C47">
        <w:rPr>
          <w:rFonts w:ascii="Times New Roman" w:hAnsi="Times New Roman" w:cs="Times New Roman"/>
          <w:sz w:val="20"/>
          <w:szCs w:val="20"/>
        </w:rPr>
        <w:t>działki budowlanej nr  350 w Samostrzelu – wartość 54.200,00 zł,</w:t>
      </w:r>
    </w:p>
    <w:p w:rsidR="002460E7" w:rsidRPr="00BA2C47" w:rsidRDefault="00852172" w:rsidP="00852172">
      <w:pPr>
        <w:pStyle w:val="Akapitzlist"/>
        <w:numPr>
          <w:ilvl w:val="0"/>
          <w:numId w:val="3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2C47">
        <w:rPr>
          <w:rFonts w:ascii="Times New Roman" w:hAnsi="Times New Roman" w:cs="Times New Roman"/>
          <w:sz w:val="20"/>
          <w:szCs w:val="20"/>
        </w:rPr>
        <w:t xml:space="preserve">Sprzedaż </w:t>
      </w:r>
      <w:r w:rsidR="002460E7" w:rsidRPr="00BA2C47">
        <w:rPr>
          <w:rFonts w:ascii="Times New Roman" w:hAnsi="Times New Roman" w:cs="Times New Roman"/>
          <w:sz w:val="20"/>
          <w:szCs w:val="20"/>
        </w:rPr>
        <w:t>działki budowlanej nr  354 w Samostrzelu – wartość 35.100,00 zł,</w:t>
      </w:r>
    </w:p>
    <w:p w:rsidR="002460E7" w:rsidRPr="00BA2C47" w:rsidRDefault="00852172" w:rsidP="00852172">
      <w:pPr>
        <w:pStyle w:val="Akapitzlist"/>
        <w:numPr>
          <w:ilvl w:val="0"/>
          <w:numId w:val="3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2C47">
        <w:rPr>
          <w:rFonts w:ascii="Times New Roman" w:hAnsi="Times New Roman" w:cs="Times New Roman"/>
          <w:sz w:val="20"/>
          <w:szCs w:val="20"/>
        </w:rPr>
        <w:t xml:space="preserve">Sprzedaż </w:t>
      </w:r>
      <w:r w:rsidR="002460E7" w:rsidRPr="00BA2C47">
        <w:rPr>
          <w:rFonts w:ascii="Times New Roman" w:hAnsi="Times New Roman" w:cs="Times New Roman"/>
          <w:sz w:val="20"/>
          <w:szCs w:val="20"/>
        </w:rPr>
        <w:t>działki budowlanej nr  355 w Samostrzelu – wartość 32.100,00 zł,</w:t>
      </w:r>
    </w:p>
    <w:p w:rsidR="002460E7" w:rsidRPr="00BA2C47" w:rsidRDefault="00852172" w:rsidP="00852172">
      <w:pPr>
        <w:pStyle w:val="Akapitzlist"/>
        <w:numPr>
          <w:ilvl w:val="0"/>
          <w:numId w:val="3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2C47">
        <w:rPr>
          <w:rFonts w:ascii="Times New Roman" w:hAnsi="Times New Roman" w:cs="Times New Roman"/>
          <w:sz w:val="20"/>
          <w:szCs w:val="20"/>
        </w:rPr>
        <w:t xml:space="preserve">Sprzedaż </w:t>
      </w:r>
      <w:r w:rsidR="002460E7" w:rsidRPr="00BA2C47">
        <w:rPr>
          <w:rFonts w:ascii="Times New Roman" w:hAnsi="Times New Roman" w:cs="Times New Roman"/>
          <w:sz w:val="20"/>
          <w:szCs w:val="20"/>
        </w:rPr>
        <w:t>działki zurbanizowanej nr  550 w Sadkach – wartość 10.000,00 zł,</w:t>
      </w:r>
    </w:p>
    <w:p w:rsidR="002460E7" w:rsidRPr="00BA2C47" w:rsidRDefault="00852172" w:rsidP="00852172">
      <w:pPr>
        <w:pStyle w:val="Akapitzlist"/>
        <w:numPr>
          <w:ilvl w:val="0"/>
          <w:numId w:val="3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2C47">
        <w:rPr>
          <w:rFonts w:ascii="Times New Roman" w:hAnsi="Times New Roman" w:cs="Times New Roman"/>
          <w:sz w:val="20"/>
          <w:szCs w:val="20"/>
        </w:rPr>
        <w:t xml:space="preserve">Sprzedaż </w:t>
      </w:r>
      <w:r w:rsidR="002460E7" w:rsidRPr="00BA2C47">
        <w:rPr>
          <w:rFonts w:ascii="Times New Roman" w:hAnsi="Times New Roman" w:cs="Times New Roman"/>
          <w:sz w:val="20"/>
          <w:szCs w:val="20"/>
        </w:rPr>
        <w:t>działki budowlanej nr  125/2 w Dębionku – wartość 25.000,00 zł,</w:t>
      </w:r>
    </w:p>
    <w:p w:rsidR="000E3E67" w:rsidRPr="00BA2C47" w:rsidRDefault="000E3E67" w:rsidP="000E3E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110C" w:rsidRPr="00BA2C47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A2C47">
        <w:rPr>
          <w:rFonts w:ascii="Times New Roman" w:hAnsi="Times New Roman" w:cs="Times New Roman"/>
          <w:sz w:val="20"/>
          <w:szCs w:val="20"/>
        </w:rPr>
        <w:t>W latach następnych nie planuje się dochodów ze sprzedaży majątku.</w:t>
      </w:r>
    </w:p>
    <w:p w:rsidR="0050110C" w:rsidRPr="00BA2C47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0110C" w:rsidRPr="00BA2C47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0110C" w:rsidRPr="00BA2C47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0110C" w:rsidRPr="00BA2C47" w:rsidRDefault="0050110C" w:rsidP="004C3EA7">
      <w:pPr>
        <w:widowControl w:val="0"/>
        <w:numPr>
          <w:ilvl w:val="0"/>
          <w:numId w:val="2"/>
        </w:numPr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A2C47">
        <w:rPr>
          <w:rFonts w:ascii="Times New Roman" w:hAnsi="Times New Roman" w:cs="Times New Roman"/>
          <w:sz w:val="20"/>
          <w:szCs w:val="20"/>
          <w:u w:val="single"/>
        </w:rPr>
        <w:t>Wydatki bieżące</w:t>
      </w:r>
    </w:p>
    <w:p w:rsidR="0050110C" w:rsidRPr="00BA2C47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A2C47">
        <w:rPr>
          <w:rFonts w:ascii="Times New Roman" w:hAnsi="Times New Roman" w:cs="Times New Roman"/>
          <w:sz w:val="20"/>
          <w:szCs w:val="20"/>
        </w:rPr>
        <w:t>Do przygotowania prognoz</w:t>
      </w:r>
      <w:r w:rsidR="00837A1E" w:rsidRPr="00BA2C47">
        <w:rPr>
          <w:rFonts w:ascii="Times New Roman" w:hAnsi="Times New Roman" w:cs="Times New Roman"/>
          <w:sz w:val="20"/>
          <w:szCs w:val="20"/>
        </w:rPr>
        <w:t>y wydatków bieżących na lata 202</w:t>
      </w:r>
      <w:r w:rsidR="004D203F" w:rsidRPr="00BA2C47">
        <w:rPr>
          <w:rFonts w:ascii="Times New Roman" w:hAnsi="Times New Roman" w:cs="Times New Roman"/>
          <w:sz w:val="20"/>
          <w:szCs w:val="20"/>
        </w:rPr>
        <w:t>3</w:t>
      </w:r>
      <w:r w:rsidRPr="00BA2C47">
        <w:rPr>
          <w:rFonts w:ascii="Times New Roman" w:hAnsi="Times New Roman" w:cs="Times New Roman"/>
          <w:sz w:val="20"/>
          <w:szCs w:val="20"/>
        </w:rPr>
        <w:t xml:space="preserve"> – 202</w:t>
      </w:r>
      <w:r w:rsidR="004D203F" w:rsidRPr="00BA2C47">
        <w:rPr>
          <w:rFonts w:ascii="Times New Roman" w:hAnsi="Times New Roman" w:cs="Times New Roman"/>
          <w:sz w:val="20"/>
          <w:szCs w:val="20"/>
        </w:rPr>
        <w:t>6</w:t>
      </w:r>
      <w:r w:rsidRPr="00BA2C47">
        <w:rPr>
          <w:rFonts w:ascii="Times New Roman" w:hAnsi="Times New Roman" w:cs="Times New Roman"/>
          <w:sz w:val="20"/>
          <w:szCs w:val="20"/>
        </w:rPr>
        <w:t xml:space="preserve"> przyjęto tempo wzrostu wydatków  w sposób elastyczny, biorąc pod uwagę stopę inflacji w poszczególnych latach analizując wykonanie w latach poprzednich i stopień </w:t>
      </w:r>
      <w:r w:rsidR="004D203F" w:rsidRPr="00BA2C47">
        <w:rPr>
          <w:rFonts w:ascii="Times New Roman" w:hAnsi="Times New Roman" w:cs="Times New Roman"/>
          <w:sz w:val="20"/>
          <w:szCs w:val="20"/>
        </w:rPr>
        <w:t>kształtowania się tych wydatków.</w:t>
      </w:r>
      <w:r w:rsidRPr="00BA2C4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0110C" w:rsidRPr="00BA2C47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A2C47">
        <w:rPr>
          <w:rFonts w:ascii="Times New Roman" w:hAnsi="Times New Roman" w:cs="Times New Roman"/>
          <w:sz w:val="20"/>
          <w:szCs w:val="20"/>
        </w:rPr>
        <w:t xml:space="preserve">Wydatki bieżące zaplanowano z uwzględnieniem </w:t>
      </w:r>
      <w:r w:rsidR="004D203F" w:rsidRPr="00BA2C47">
        <w:rPr>
          <w:rFonts w:ascii="Times New Roman" w:hAnsi="Times New Roman" w:cs="Times New Roman"/>
          <w:sz w:val="20"/>
          <w:szCs w:val="20"/>
        </w:rPr>
        <w:t>średniorocznego wskaźnika dynamiki cen towarów i usług konsumpcyjnych</w:t>
      </w:r>
      <w:r w:rsidRPr="00BA2C47">
        <w:rPr>
          <w:rFonts w:ascii="Times New Roman" w:hAnsi="Times New Roman" w:cs="Times New Roman"/>
          <w:sz w:val="20"/>
          <w:szCs w:val="20"/>
        </w:rPr>
        <w:t xml:space="preserve">, </w:t>
      </w:r>
      <w:r w:rsidR="002136F9" w:rsidRPr="00BA2C47">
        <w:rPr>
          <w:rFonts w:ascii="Times New Roman" w:hAnsi="Times New Roman" w:cs="Times New Roman"/>
          <w:sz w:val="20"/>
          <w:szCs w:val="20"/>
        </w:rPr>
        <w:t>tak</w:t>
      </w:r>
      <w:r w:rsidR="00B017E6" w:rsidRPr="00BA2C47">
        <w:rPr>
          <w:rFonts w:ascii="Times New Roman" w:hAnsi="Times New Roman" w:cs="Times New Roman"/>
          <w:sz w:val="20"/>
          <w:szCs w:val="20"/>
        </w:rPr>
        <w:t>że w roku 202</w:t>
      </w:r>
      <w:r w:rsidR="002E3F40" w:rsidRPr="00BA2C47">
        <w:rPr>
          <w:rFonts w:ascii="Times New Roman" w:hAnsi="Times New Roman" w:cs="Times New Roman"/>
          <w:sz w:val="20"/>
          <w:szCs w:val="20"/>
        </w:rPr>
        <w:t>4</w:t>
      </w:r>
      <w:r w:rsidR="00321A1F" w:rsidRPr="00BA2C47">
        <w:rPr>
          <w:rFonts w:ascii="Times New Roman" w:hAnsi="Times New Roman" w:cs="Times New Roman"/>
          <w:sz w:val="20"/>
          <w:szCs w:val="20"/>
        </w:rPr>
        <w:t xml:space="preserve"> </w:t>
      </w:r>
      <w:r w:rsidRPr="00BA2C47">
        <w:rPr>
          <w:rFonts w:ascii="Times New Roman" w:hAnsi="Times New Roman" w:cs="Times New Roman"/>
          <w:sz w:val="20"/>
          <w:szCs w:val="20"/>
        </w:rPr>
        <w:t xml:space="preserve">założono wzrost wydatków w stosunku </w:t>
      </w:r>
      <w:r w:rsidR="00AA6636" w:rsidRPr="00BA2C47">
        <w:rPr>
          <w:rFonts w:ascii="Times New Roman" w:hAnsi="Times New Roman" w:cs="Times New Roman"/>
          <w:sz w:val="20"/>
          <w:szCs w:val="20"/>
        </w:rPr>
        <w:t>do roku 202</w:t>
      </w:r>
      <w:r w:rsidR="002E3F40" w:rsidRPr="00BA2C47">
        <w:rPr>
          <w:rFonts w:ascii="Times New Roman" w:hAnsi="Times New Roman" w:cs="Times New Roman"/>
          <w:sz w:val="20"/>
          <w:szCs w:val="20"/>
        </w:rPr>
        <w:t>3</w:t>
      </w:r>
      <w:r w:rsidR="00AA6636" w:rsidRPr="00BA2C47">
        <w:rPr>
          <w:rFonts w:ascii="Times New Roman" w:hAnsi="Times New Roman" w:cs="Times New Roman"/>
          <w:sz w:val="20"/>
          <w:szCs w:val="20"/>
        </w:rPr>
        <w:t xml:space="preserve"> </w:t>
      </w:r>
      <w:r w:rsidRPr="00BA2C47">
        <w:rPr>
          <w:rFonts w:ascii="Times New Roman" w:hAnsi="Times New Roman" w:cs="Times New Roman"/>
          <w:sz w:val="20"/>
          <w:szCs w:val="20"/>
        </w:rPr>
        <w:t xml:space="preserve">o </w:t>
      </w:r>
      <w:r w:rsidR="002E3F40" w:rsidRPr="00BA2C47">
        <w:rPr>
          <w:rFonts w:ascii="Times New Roman" w:hAnsi="Times New Roman" w:cs="Times New Roman"/>
          <w:sz w:val="20"/>
          <w:szCs w:val="20"/>
        </w:rPr>
        <w:t>4,8</w:t>
      </w:r>
      <w:r w:rsidRPr="00BA2C47">
        <w:rPr>
          <w:rFonts w:ascii="Times New Roman" w:hAnsi="Times New Roman" w:cs="Times New Roman"/>
          <w:sz w:val="20"/>
          <w:szCs w:val="20"/>
        </w:rPr>
        <w:t xml:space="preserve"> %,  w roku 20</w:t>
      </w:r>
      <w:r w:rsidR="00EF5B17" w:rsidRPr="00BA2C47">
        <w:rPr>
          <w:rFonts w:ascii="Times New Roman" w:hAnsi="Times New Roman" w:cs="Times New Roman"/>
          <w:sz w:val="20"/>
          <w:szCs w:val="20"/>
        </w:rPr>
        <w:t>2</w:t>
      </w:r>
      <w:r w:rsidR="002E3F40" w:rsidRPr="00BA2C47">
        <w:rPr>
          <w:rFonts w:ascii="Times New Roman" w:hAnsi="Times New Roman" w:cs="Times New Roman"/>
          <w:sz w:val="20"/>
          <w:szCs w:val="20"/>
        </w:rPr>
        <w:t>5</w:t>
      </w:r>
      <w:r w:rsidRPr="00BA2C47">
        <w:rPr>
          <w:rFonts w:ascii="Times New Roman" w:hAnsi="Times New Roman" w:cs="Times New Roman"/>
          <w:sz w:val="20"/>
          <w:szCs w:val="20"/>
        </w:rPr>
        <w:t xml:space="preserve"> o </w:t>
      </w:r>
      <w:r w:rsidR="002E3F40" w:rsidRPr="00BA2C47">
        <w:rPr>
          <w:rFonts w:ascii="Times New Roman" w:hAnsi="Times New Roman" w:cs="Times New Roman"/>
          <w:sz w:val="20"/>
          <w:szCs w:val="20"/>
        </w:rPr>
        <w:t>3,1</w:t>
      </w:r>
      <w:r w:rsidR="002B42FB" w:rsidRPr="00BA2C47">
        <w:rPr>
          <w:rFonts w:ascii="Times New Roman" w:hAnsi="Times New Roman" w:cs="Times New Roman"/>
          <w:sz w:val="20"/>
          <w:szCs w:val="20"/>
        </w:rPr>
        <w:t xml:space="preserve"> </w:t>
      </w:r>
      <w:r w:rsidRPr="00BA2C47">
        <w:rPr>
          <w:rFonts w:ascii="Times New Roman" w:hAnsi="Times New Roman" w:cs="Times New Roman"/>
          <w:sz w:val="20"/>
          <w:szCs w:val="20"/>
        </w:rPr>
        <w:t>% w stosunku do roku 20</w:t>
      </w:r>
      <w:r w:rsidR="00B017E6" w:rsidRPr="00BA2C47">
        <w:rPr>
          <w:rFonts w:ascii="Times New Roman" w:hAnsi="Times New Roman" w:cs="Times New Roman"/>
          <w:sz w:val="20"/>
          <w:szCs w:val="20"/>
        </w:rPr>
        <w:t>2</w:t>
      </w:r>
      <w:r w:rsidR="002E3F40" w:rsidRPr="00BA2C47">
        <w:rPr>
          <w:rFonts w:ascii="Times New Roman" w:hAnsi="Times New Roman" w:cs="Times New Roman"/>
          <w:sz w:val="20"/>
          <w:szCs w:val="20"/>
        </w:rPr>
        <w:t>4</w:t>
      </w:r>
      <w:r w:rsidR="002B42FB" w:rsidRPr="00BA2C47">
        <w:rPr>
          <w:rFonts w:ascii="Times New Roman" w:hAnsi="Times New Roman" w:cs="Times New Roman"/>
          <w:sz w:val="20"/>
          <w:szCs w:val="20"/>
        </w:rPr>
        <w:t xml:space="preserve">, a w roku </w:t>
      </w:r>
      <w:r w:rsidR="00EF5B17" w:rsidRPr="00BA2C47">
        <w:rPr>
          <w:rFonts w:ascii="Times New Roman" w:hAnsi="Times New Roman" w:cs="Times New Roman"/>
          <w:sz w:val="20"/>
          <w:szCs w:val="20"/>
        </w:rPr>
        <w:t xml:space="preserve"> 202</w:t>
      </w:r>
      <w:r w:rsidR="002E3F40" w:rsidRPr="00BA2C47">
        <w:rPr>
          <w:rFonts w:ascii="Times New Roman" w:hAnsi="Times New Roman" w:cs="Times New Roman"/>
          <w:sz w:val="20"/>
          <w:szCs w:val="20"/>
        </w:rPr>
        <w:t>6</w:t>
      </w:r>
      <w:r w:rsidR="00EF5B17" w:rsidRPr="00BA2C47">
        <w:rPr>
          <w:rFonts w:ascii="Times New Roman" w:hAnsi="Times New Roman" w:cs="Times New Roman"/>
          <w:sz w:val="20"/>
          <w:szCs w:val="20"/>
        </w:rPr>
        <w:t xml:space="preserve"> o 2,5 %</w:t>
      </w:r>
      <w:r w:rsidRPr="00BA2C47">
        <w:rPr>
          <w:rFonts w:ascii="Times New Roman" w:hAnsi="Times New Roman" w:cs="Times New Roman"/>
          <w:sz w:val="20"/>
          <w:szCs w:val="20"/>
        </w:rPr>
        <w:t xml:space="preserve"> </w:t>
      </w:r>
      <w:r w:rsidR="002B42FB" w:rsidRPr="00BA2C47">
        <w:rPr>
          <w:rFonts w:ascii="Times New Roman" w:hAnsi="Times New Roman" w:cs="Times New Roman"/>
          <w:sz w:val="20"/>
          <w:szCs w:val="20"/>
        </w:rPr>
        <w:t>w stosunku do roku 202</w:t>
      </w:r>
      <w:r w:rsidR="002E3F40" w:rsidRPr="00BA2C47">
        <w:rPr>
          <w:rFonts w:ascii="Times New Roman" w:hAnsi="Times New Roman" w:cs="Times New Roman"/>
          <w:sz w:val="20"/>
          <w:szCs w:val="20"/>
        </w:rPr>
        <w:t>5</w:t>
      </w:r>
      <w:r w:rsidR="002B42FB" w:rsidRPr="00BA2C47">
        <w:rPr>
          <w:rFonts w:ascii="Times New Roman" w:hAnsi="Times New Roman" w:cs="Times New Roman"/>
          <w:sz w:val="20"/>
          <w:szCs w:val="20"/>
        </w:rPr>
        <w:t xml:space="preserve">. </w:t>
      </w:r>
      <w:r w:rsidRPr="00BA2C47">
        <w:rPr>
          <w:rFonts w:ascii="Times New Roman" w:hAnsi="Times New Roman" w:cs="Times New Roman"/>
          <w:sz w:val="20"/>
          <w:szCs w:val="20"/>
        </w:rPr>
        <w:t xml:space="preserve">Wydatki na obsługę </w:t>
      </w:r>
      <w:r w:rsidRPr="00BA2C47">
        <w:rPr>
          <w:rFonts w:ascii="Times New Roman" w:hAnsi="Times New Roman" w:cs="Times New Roman"/>
          <w:sz w:val="20"/>
          <w:szCs w:val="20"/>
        </w:rPr>
        <w:lastRenderedPageBreak/>
        <w:t>długu zaplanowano w oparciu o aktualną stawkę WIBOR oraz marżę banków</w:t>
      </w:r>
      <w:r w:rsidR="005018B6" w:rsidRPr="00BA2C47">
        <w:rPr>
          <w:rFonts w:ascii="Times New Roman" w:hAnsi="Times New Roman" w:cs="Times New Roman"/>
          <w:sz w:val="20"/>
          <w:szCs w:val="20"/>
        </w:rPr>
        <w:t>.</w:t>
      </w:r>
    </w:p>
    <w:p w:rsidR="0050110C" w:rsidRPr="00BA2C47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50110C" w:rsidRPr="00BA2C47" w:rsidRDefault="0050110C" w:rsidP="004C3EA7">
      <w:pPr>
        <w:widowControl w:val="0"/>
        <w:numPr>
          <w:ilvl w:val="0"/>
          <w:numId w:val="2"/>
        </w:numPr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A2C47">
        <w:rPr>
          <w:rFonts w:ascii="Times New Roman" w:hAnsi="Times New Roman" w:cs="Times New Roman"/>
          <w:sz w:val="20"/>
          <w:szCs w:val="20"/>
          <w:u w:val="single"/>
        </w:rPr>
        <w:t>Wydatki majątkowe</w:t>
      </w:r>
    </w:p>
    <w:p w:rsidR="0050110C" w:rsidRPr="00BA2C47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A2C47">
        <w:rPr>
          <w:rFonts w:ascii="Times New Roman" w:hAnsi="Times New Roman" w:cs="Times New Roman"/>
          <w:sz w:val="20"/>
          <w:szCs w:val="20"/>
        </w:rPr>
        <w:t>Plan wydatków majątkowych na rok 20</w:t>
      </w:r>
      <w:r w:rsidR="00E526AC" w:rsidRPr="00BA2C47">
        <w:rPr>
          <w:rFonts w:ascii="Times New Roman" w:hAnsi="Times New Roman" w:cs="Times New Roman"/>
          <w:sz w:val="20"/>
          <w:szCs w:val="20"/>
        </w:rPr>
        <w:t>2</w:t>
      </w:r>
      <w:r w:rsidR="005018B6" w:rsidRPr="00BA2C47">
        <w:rPr>
          <w:rFonts w:ascii="Times New Roman" w:hAnsi="Times New Roman" w:cs="Times New Roman"/>
          <w:sz w:val="20"/>
          <w:szCs w:val="20"/>
        </w:rPr>
        <w:t>3</w:t>
      </w:r>
      <w:r w:rsidRPr="00BA2C47">
        <w:rPr>
          <w:rFonts w:ascii="Times New Roman" w:hAnsi="Times New Roman" w:cs="Times New Roman"/>
          <w:sz w:val="20"/>
          <w:szCs w:val="20"/>
        </w:rPr>
        <w:t xml:space="preserve"> wynika z projektu uchwały budżetowej. Natomiast na rok 20</w:t>
      </w:r>
      <w:r w:rsidR="00825954" w:rsidRPr="00BA2C47">
        <w:rPr>
          <w:rFonts w:ascii="Times New Roman" w:hAnsi="Times New Roman" w:cs="Times New Roman"/>
          <w:sz w:val="20"/>
          <w:szCs w:val="20"/>
        </w:rPr>
        <w:t>2</w:t>
      </w:r>
      <w:r w:rsidR="005018B6" w:rsidRPr="00BA2C47">
        <w:rPr>
          <w:rFonts w:ascii="Times New Roman" w:hAnsi="Times New Roman" w:cs="Times New Roman"/>
          <w:sz w:val="20"/>
          <w:szCs w:val="20"/>
        </w:rPr>
        <w:t>4</w:t>
      </w:r>
      <w:r w:rsidRPr="00BA2C47">
        <w:rPr>
          <w:rFonts w:ascii="Times New Roman" w:hAnsi="Times New Roman" w:cs="Times New Roman"/>
          <w:sz w:val="20"/>
          <w:szCs w:val="20"/>
        </w:rPr>
        <w:t xml:space="preserve"> i lata następne przyjęto kwoty na realizację inwestycji i zakupów inwestycyjnych w wysokościach szacunkowych, które zapewnią realizację niezbędnych wydatków bieżących, środków na spłatę wcześniej zaciągniętych zobowiązań oraz osiągnięcie w każdym roku objętym prognozą zrównoważonego budżetu. Oznacza to, że prognoza finansowa wskazuje maksymalny poziom wydatków na inwestycje i zakupy inwestycyjne nie uwzględniając środków zewnętrznych na realizację inwestycji oraz przy założeniu nie zaciągania kolejnych zobowiązań przez Gminę Sadki.  </w:t>
      </w:r>
    </w:p>
    <w:p w:rsidR="0050110C" w:rsidRPr="00BA2C47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0110C" w:rsidRPr="00BA2C47" w:rsidRDefault="0050110C" w:rsidP="004C3EA7">
      <w:pPr>
        <w:widowControl w:val="0"/>
        <w:numPr>
          <w:ilvl w:val="0"/>
          <w:numId w:val="2"/>
        </w:numPr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A2C47">
        <w:rPr>
          <w:rFonts w:ascii="Times New Roman" w:hAnsi="Times New Roman" w:cs="Times New Roman"/>
          <w:sz w:val="20"/>
          <w:szCs w:val="20"/>
          <w:u w:val="single"/>
        </w:rPr>
        <w:t>Kwota długu</w:t>
      </w:r>
    </w:p>
    <w:p w:rsidR="0050110C" w:rsidRPr="00BA2C47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A2C47">
        <w:rPr>
          <w:rFonts w:ascii="Times New Roman" w:hAnsi="Times New Roman" w:cs="Times New Roman"/>
          <w:sz w:val="20"/>
          <w:szCs w:val="20"/>
        </w:rPr>
        <w:t>Zakłada się, że kwota długu</w:t>
      </w:r>
      <w:r w:rsidR="00A81F56" w:rsidRPr="00BA2C47">
        <w:rPr>
          <w:rFonts w:ascii="Times New Roman" w:hAnsi="Times New Roman" w:cs="Times New Roman"/>
          <w:sz w:val="20"/>
          <w:szCs w:val="20"/>
        </w:rPr>
        <w:t xml:space="preserve"> Gminy Sadki na dzień 31.12.20</w:t>
      </w:r>
      <w:r w:rsidR="00AA6636" w:rsidRPr="00BA2C47">
        <w:rPr>
          <w:rFonts w:ascii="Times New Roman" w:hAnsi="Times New Roman" w:cs="Times New Roman"/>
          <w:sz w:val="20"/>
          <w:szCs w:val="20"/>
        </w:rPr>
        <w:t>2</w:t>
      </w:r>
      <w:r w:rsidR="005018B6" w:rsidRPr="00BA2C47">
        <w:rPr>
          <w:rFonts w:ascii="Times New Roman" w:hAnsi="Times New Roman" w:cs="Times New Roman"/>
          <w:sz w:val="20"/>
          <w:szCs w:val="20"/>
        </w:rPr>
        <w:t>2</w:t>
      </w:r>
      <w:r w:rsidRPr="00BA2C47">
        <w:rPr>
          <w:rFonts w:ascii="Times New Roman" w:hAnsi="Times New Roman" w:cs="Times New Roman"/>
          <w:sz w:val="20"/>
          <w:szCs w:val="20"/>
        </w:rPr>
        <w:t xml:space="preserve"> r. wyniesie </w:t>
      </w:r>
      <w:r w:rsidR="00517AA8" w:rsidRPr="00BA2C47">
        <w:rPr>
          <w:rFonts w:ascii="Times New Roman" w:hAnsi="Times New Roman" w:cs="Times New Roman"/>
          <w:sz w:val="20"/>
          <w:szCs w:val="20"/>
        </w:rPr>
        <w:t>1.383.945,08</w:t>
      </w:r>
      <w:r w:rsidRPr="00BA2C47">
        <w:rPr>
          <w:rFonts w:ascii="Times New Roman" w:hAnsi="Times New Roman" w:cs="Times New Roman"/>
          <w:sz w:val="20"/>
          <w:szCs w:val="20"/>
        </w:rPr>
        <w:t xml:space="preserve"> zł i składa się z następujących tytułów:</w:t>
      </w:r>
    </w:p>
    <w:p w:rsidR="0050110C" w:rsidRPr="00BA2C47" w:rsidRDefault="000607E9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A2C47">
        <w:rPr>
          <w:rFonts w:ascii="Times New Roman" w:hAnsi="Times New Roman" w:cs="Times New Roman"/>
          <w:sz w:val="20"/>
          <w:szCs w:val="20"/>
        </w:rPr>
        <w:t>a</w:t>
      </w:r>
      <w:r w:rsidR="0050110C" w:rsidRPr="00BA2C47">
        <w:rPr>
          <w:rFonts w:ascii="Times New Roman" w:hAnsi="Times New Roman" w:cs="Times New Roman"/>
          <w:sz w:val="20"/>
          <w:szCs w:val="20"/>
        </w:rPr>
        <w:t>) wykupy wierzytelności   zadłużenie pozostałe do spłaty na 31.12.20</w:t>
      </w:r>
      <w:r w:rsidR="00C67587" w:rsidRPr="00BA2C47">
        <w:rPr>
          <w:rFonts w:ascii="Times New Roman" w:hAnsi="Times New Roman" w:cs="Times New Roman"/>
          <w:sz w:val="20"/>
          <w:szCs w:val="20"/>
        </w:rPr>
        <w:t>2</w:t>
      </w:r>
      <w:r w:rsidR="005018B6" w:rsidRPr="00BA2C47">
        <w:rPr>
          <w:rFonts w:ascii="Times New Roman" w:hAnsi="Times New Roman" w:cs="Times New Roman"/>
          <w:sz w:val="20"/>
          <w:szCs w:val="20"/>
        </w:rPr>
        <w:t>2</w:t>
      </w:r>
      <w:r w:rsidR="0050110C" w:rsidRPr="00BA2C47">
        <w:rPr>
          <w:rFonts w:ascii="Times New Roman" w:hAnsi="Times New Roman" w:cs="Times New Roman"/>
          <w:sz w:val="20"/>
          <w:szCs w:val="20"/>
        </w:rPr>
        <w:t xml:space="preserve"> wyniesie   </w:t>
      </w:r>
      <w:r w:rsidR="005018B6" w:rsidRPr="00BA2C47">
        <w:rPr>
          <w:rFonts w:ascii="Times New Roman" w:hAnsi="Times New Roman" w:cs="Times New Roman"/>
          <w:sz w:val="20"/>
          <w:szCs w:val="20"/>
        </w:rPr>
        <w:t>1.383.945,08</w:t>
      </w:r>
      <w:r w:rsidRPr="00BA2C47">
        <w:rPr>
          <w:rFonts w:ascii="Times New Roman" w:hAnsi="Times New Roman" w:cs="Times New Roman"/>
          <w:sz w:val="20"/>
          <w:szCs w:val="20"/>
        </w:rPr>
        <w:t xml:space="preserve"> </w:t>
      </w:r>
      <w:r w:rsidR="0050110C" w:rsidRPr="00BA2C47">
        <w:rPr>
          <w:rFonts w:ascii="Times New Roman" w:hAnsi="Times New Roman" w:cs="Times New Roman"/>
          <w:sz w:val="20"/>
          <w:szCs w:val="20"/>
        </w:rPr>
        <w:t>zł</w:t>
      </w:r>
    </w:p>
    <w:p w:rsidR="0050110C" w:rsidRPr="00BA2C47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A2C47">
        <w:rPr>
          <w:rFonts w:ascii="Times New Roman" w:hAnsi="Times New Roman" w:cs="Times New Roman"/>
          <w:sz w:val="20"/>
          <w:szCs w:val="20"/>
        </w:rPr>
        <w:t>w tym:</w:t>
      </w:r>
    </w:p>
    <w:p w:rsidR="0050110C" w:rsidRPr="00BA2C47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A2C47">
        <w:rPr>
          <w:rFonts w:ascii="Times New Roman" w:hAnsi="Times New Roman" w:cs="Times New Roman"/>
          <w:sz w:val="20"/>
          <w:szCs w:val="20"/>
        </w:rPr>
        <w:t xml:space="preserve">w Banku Ochrony Środowiska </w:t>
      </w:r>
      <w:r w:rsidRPr="00BA2C47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5018B6" w:rsidRPr="00BA2C47">
        <w:rPr>
          <w:rFonts w:ascii="Times New Roman" w:hAnsi="Times New Roman" w:cs="Times New Roman"/>
          <w:sz w:val="20"/>
          <w:szCs w:val="20"/>
        </w:rPr>
        <w:t xml:space="preserve">     </w:t>
      </w:r>
      <w:r w:rsidRPr="00BA2C47">
        <w:rPr>
          <w:rFonts w:ascii="Times New Roman" w:hAnsi="Times New Roman" w:cs="Times New Roman"/>
          <w:sz w:val="20"/>
          <w:szCs w:val="20"/>
        </w:rPr>
        <w:t xml:space="preserve">       </w:t>
      </w:r>
      <w:r w:rsidR="005018B6" w:rsidRPr="00BA2C47">
        <w:rPr>
          <w:rFonts w:ascii="Times New Roman" w:hAnsi="Times New Roman" w:cs="Times New Roman"/>
          <w:sz w:val="20"/>
          <w:szCs w:val="20"/>
        </w:rPr>
        <w:t>813.577,27</w:t>
      </w:r>
      <w:r w:rsidRPr="00BA2C47">
        <w:rPr>
          <w:rFonts w:ascii="Times New Roman" w:hAnsi="Times New Roman" w:cs="Times New Roman"/>
          <w:sz w:val="20"/>
          <w:szCs w:val="20"/>
        </w:rPr>
        <w:t xml:space="preserve"> zł</w:t>
      </w:r>
    </w:p>
    <w:p w:rsidR="0050110C" w:rsidRPr="00BA2C47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BA2C47">
        <w:rPr>
          <w:rFonts w:ascii="Times New Roman" w:hAnsi="Times New Roman" w:cs="Times New Roman"/>
          <w:sz w:val="20"/>
          <w:szCs w:val="20"/>
        </w:rPr>
        <w:t>w Banku Gospodarstwa Krajowego</w:t>
      </w:r>
      <w:r w:rsidRPr="00BA2C47">
        <w:rPr>
          <w:rFonts w:ascii="Calibri" w:hAnsi="Calibri" w:cs="Calibri"/>
          <w:sz w:val="20"/>
          <w:szCs w:val="20"/>
        </w:rPr>
        <w:tab/>
      </w:r>
      <w:r w:rsidR="00A81F56" w:rsidRPr="00BA2C47">
        <w:rPr>
          <w:rFonts w:ascii="Calibri" w:hAnsi="Calibri" w:cs="Calibri"/>
          <w:sz w:val="20"/>
          <w:szCs w:val="20"/>
        </w:rPr>
        <w:t xml:space="preserve">           </w:t>
      </w:r>
      <w:r w:rsidR="000D5B69" w:rsidRPr="00BA2C47">
        <w:rPr>
          <w:rFonts w:ascii="Calibri" w:hAnsi="Calibri" w:cs="Calibri"/>
          <w:sz w:val="20"/>
          <w:szCs w:val="20"/>
        </w:rPr>
        <w:t xml:space="preserve">    </w:t>
      </w:r>
      <w:r w:rsidR="00A81F56" w:rsidRPr="00BA2C47">
        <w:rPr>
          <w:rFonts w:ascii="Calibri" w:hAnsi="Calibri" w:cs="Calibri"/>
          <w:sz w:val="20"/>
          <w:szCs w:val="20"/>
        </w:rPr>
        <w:t xml:space="preserve"> </w:t>
      </w:r>
      <w:r w:rsidR="005018B6" w:rsidRPr="00BA2C47">
        <w:rPr>
          <w:rFonts w:ascii="Calibri" w:hAnsi="Calibri" w:cs="Calibri"/>
          <w:sz w:val="20"/>
          <w:szCs w:val="20"/>
        </w:rPr>
        <w:t xml:space="preserve"> </w:t>
      </w:r>
      <w:r w:rsidR="005018B6" w:rsidRPr="00BA2C47">
        <w:rPr>
          <w:rFonts w:ascii="Times New Roman" w:hAnsi="Times New Roman" w:cs="Times New Roman"/>
          <w:sz w:val="20"/>
          <w:szCs w:val="20"/>
        </w:rPr>
        <w:t>570.367,81</w:t>
      </w:r>
      <w:r w:rsidRPr="00BA2C47">
        <w:rPr>
          <w:rFonts w:ascii="Times New Roman" w:hAnsi="Times New Roman" w:cs="Times New Roman"/>
          <w:sz w:val="20"/>
          <w:szCs w:val="20"/>
        </w:rPr>
        <w:t xml:space="preserve"> zł </w:t>
      </w:r>
      <w:r w:rsidRPr="00BA2C47">
        <w:rPr>
          <w:rFonts w:ascii="Times New Roman" w:hAnsi="Times New Roman" w:cs="Times New Roman"/>
          <w:sz w:val="20"/>
          <w:szCs w:val="20"/>
        </w:rPr>
        <w:tab/>
      </w:r>
    </w:p>
    <w:p w:rsidR="0082587D" w:rsidRPr="00BA2C47" w:rsidRDefault="0082587D" w:rsidP="0082587D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0110C" w:rsidRPr="00BA2C47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0110C" w:rsidRPr="00BA2C47" w:rsidRDefault="0050110C" w:rsidP="0087423F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A2C47">
        <w:rPr>
          <w:rFonts w:ascii="Times New Roman" w:hAnsi="Times New Roman" w:cs="Times New Roman"/>
          <w:sz w:val="20"/>
          <w:szCs w:val="20"/>
        </w:rPr>
        <w:t>Planuje się , że w 20</w:t>
      </w:r>
      <w:r w:rsidR="00AA3C06" w:rsidRPr="00BA2C47">
        <w:rPr>
          <w:rFonts w:ascii="Times New Roman" w:hAnsi="Times New Roman" w:cs="Times New Roman"/>
          <w:sz w:val="20"/>
          <w:szCs w:val="20"/>
        </w:rPr>
        <w:t>2</w:t>
      </w:r>
      <w:r w:rsidR="005018B6" w:rsidRPr="00BA2C47">
        <w:rPr>
          <w:rFonts w:ascii="Times New Roman" w:hAnsi="Times New Roman" w:cs="Times New Roman"/>
          <w:sz w:val="20"/>
          <w:szCs w:val="20"/>
        </w:rPr>
        <w:t>3</w:t>
      </w:r>
      <w:r w:rsidRPr="00BA2C47">
        <w:rPr>
          <w:rFonts w:ascii="Times New Roman" w:hAnsi="Times New Roman" w:cs="Times New Roman"/>
          <w:sz w:val="20"/>
          <w:szCs w:val="20"/>
        </w:rPr>
        <w:t xml:space="preserve"> roku gmina przejmie zobowiązania po zlikwidowanej SPZOZ Przychodnia w Sadkach </w:t>
      </w:r>
      <w:r w:rsidR="00825954" w:rsidRPr="00BA2C47">
        <w:rPr>
          <w:rFonts w:ascii="Times New Roman" w:hAnsi="Times New Roman" w:cs="Times New Roman"/>
          <w:sz w:val="20"/>
          <w:szCs w:val="20"/>
        </w:rPr>
        <w:t xml:space="preserve">na ten cel zabezpieczono w budżecie gminy </w:t>
      </w:r>
      <w:r w:rsidRPr="00BA2C47">
        <w:rPr>
          <w:rFonts w:ascii="Times New Roman" w:hAnsi="Times New Roman" w:cs="Times New Roman"/>
          <w:sz w:val="20"/>
          <w:szCs w:val="20"/>
        </w:rPr>
        <w:t xml:space="preserve"> -  50</w:t>
      </w:r>
      <w:r w:rsidR="00825954" w:rsidRPr="00BA2C47">
        <w:rPr>
          <w:rFonts w:ascii="Times New Roman" w:hAnsi="Times New Roman" w:cs="Times New Roman"/>
          <w:sz w:val="20"/>
          <w:szCs w:val="20"/>
        </w:rPr>
        <w:t>0</w:t>
      </w:r>
      <w:r w:rsidRPr="00BA2C47">
        <w:rPr>
          <w:rFonts w:ascii="Times New Roman" w:hAnsi="Times New Roman" w:cs="Times New Roman"/>
          <w:sz w:val="20"/>
          <w:szCs w:val="20"/>
        </w:rPr>
        <w:t>.000</w:t>
      </w:r>
      <w:r w:rsidR="00837A1E" w:rsidRPr="00BA2C47">
        <w:rPr>
          <w:rFonts w:ascii="Times New Roman" w:hAnsi="Times New Roman" w:cs="Times New Roman"/>
          <w:sz w:val="20"/>
          <w:szCs w:val="20"/>
        </w:rPr>
        <w:t>,00</w:t>
      </w:r>
      <w:r w:rsidRPr="00BA2C47">
        <w:rPr>
          <w:rFonts w:ascii="Times New Roman" w:hAnsi="Times New Roman" w:cs="Times New Roman"/>
          <w:sz w:val="20"/>
          <w:szCs w:val="20"/>
        </w:rPr>
        <w:t xml:space="preserve"> zł. Spłata zobowiązań prawdopodobnie nastąpi w 20</w:t>
      </w:r>
      <w:r w:rsidR="00AA3C06" w:rsidRPr="00BA2C47">
        <w:rPr>
          <w:rFonts w:ascii="Times New Roman" w:hAnsi="Times New Roman" w:cs="Times New Roman"/>
          <w:sz w:val="20"/>
          <w:szCs w:val="20"/>
        </w:rPr>
        <w:t>2</w:t>
      </w:r>
      <w:r w:rsidR="005018B6" w:rsidRPr="00BA2C47">
        <w:rPr>
          <w:rFonts w:ascii="Times New Roman" w:hAnsi="Times New Roman" w:cs="Times New Roman"/>
          <w:sz w:val="20"/>
          <w:szCs w:val="20"/>
        </w:rPr>
        <w:t>3</w:t>
      </w:r>
      <w:r w:rsidRPr="00BA2C47">
        <w:rPr>
          <w:rFonts w:ascii="Times New Roman" w:hAnsi="Times New Roman" w:cs="Times New Roman"/>
          <w:sz w:val="20"/>
          <w:szCs w:val="20"/>
        </w:rPr>
        <w:t xml:space="preserve"> roku z wydatków budżetowych.</w:t>
      </w:r>
    </w:p>
    <w:p w:rsidR="0050110C" w:rsidRPr="00BA2C47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7B0200" w:rsidRPr="00BA2C47" w:rsidRDefault="007B0200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C97D93" w:rsidRPr="00BA2C47" w:rsidRDefault="0087423F" w:rsidP="0091177B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A2C47">
        <w:rPr>
          <w:rFonts w:ascii="Times New Roman" w:hAnsi="Times New Roman" w:cs="Times New Roman"/>
          <w:sz w:val="20"/>
          <w:szCs w:val="20"/>
        </w:rPr>
        <w:t xml:space="preserve">Zgodnie z </w:t>
      </w:r>
      <w:bookmarkStart w:id="2" w:name="OLE_LINK7"/>
      <w:bookmarkStart w:id="3" w:name="OLE_LINK8"/>
      <w:r w:rsidRPr="00BA2C47">
        <w:rPr>
          <w:rFonts w:ascii="Times New Roman" w:hAnsi="Times New Roman" w:cs="Times New Roman"/>
          <w:sz w:val="20"/>
          <w:szCs w:val="20"/>
        </w:rPr>
        <w:t>Uchwałą</w:t>
      </w:r>
      <w:bookmarkEnd w:id="2"/>
      <w:bookmarkEnd w:id="3"/>
      <w:r w:rsidRPr="00BA2C47">
        <w:rPr>
          <w:rFonts w:ascii="Times New Roman" w:hAnsi="Times New Roman" w:cs="Times New Roman"/>
          <w:sz w:val="20"/>
          <w:szCs w:val="20"/>
        </w:rPr>
        <w:t xml:space="preserve"> Nr  </w:t>
      </w:r>
      <w:r w:rsidR="00C97D93" w:rsidRPr="00BA2C47">
        <w:rPr>
          <w:rFonts w:ascii="Times New Roman" w:hAnsi="Times New Roman" w:cs="Times New Roman"/>
          <w:sz w:val="20"/>
          <w:szCs w:val="20"/>
        </w:rPr>
        <w:t>LI/42</w:t>
      </w:r>
      <w:r w:rsidRPr="00BA2C47">
        <w:rPr>
          <w:rFonts w:ascii="Times New Roman" w:hAnsi="Times New Roman" w:cs="Times New Roman"/>
          <w:sz w:val="20"/>
          <w:szCs w:val="20"/>
        </w:rPr>
        <w:t>/202</w:t>
      </w:r>
      <w:r w:rsidR="00C97D93" w:rsidRPr="00BA2C47">
        <w:rPr>
          <w:rFonts w:ascii="Times New Roman" w:hAnsi="Times New Roman" w:cs="Times New Roman"/>
          <w:sz w:val="20"/>
          <w:szCs w:val="20"/>
        </w:rPr>
        <w:t>2</w:t>
      </w:r>
      <w:r w:rsidRPr="00BA2C47">
        <w:rPr>
          <w:rFonts w:ascii="Times New Roman" w:hAnsi="Times New Roman" w:cs="Times New Roman"/>
          <w:sz w:val="20"/>
          <w:szCs w:val="20"/>
        </w:rPr>
        <w:t xml:space="preserve"> RADY GMINY SADKI z dnia 2</w:t>
      </w:r>
      <w:r w:rsidR="00C97D93" w:rsidRPr="00BA2C47">
        <w:rPr>
          <w:rFonts w:ascii="Times New Roman" w:hAnsi="Times New Roman" w:cs="Times New Roman"/>
          <w:sz w:val="20"/>
          <w:szCs w:val="20"/>
        </w:rPr>
        <w:t>7</w:t>
      </w:r>
      <w:r w:rsidRPr="00BA2C47">
        <w:rPr>
          <w:rFonts w:ascii="Times New Roman" w:hAnsi="Times New Roman" w:cs="Times New Roman"/>
          <w:sz w:val="20"/>
          <w:szCs w:val="20"/>
        </w:rPr>
        <w:t xml:space="preserve"> października 202</w:t>
      </w:r>
      <w:r w:rsidR="00C97D93" w:rsidRPr="00BA2C47">
        <w:rPr>
          <w:rFonts w:ascii="Times New Roman" w:hAnsi="Times New Roman" w:cs="Times New Roman"/>
          <w:sz w:val="20"/>
          <w:szCs w:val="20"/>
        </w:rPr>
        <w:t>2</w:t>
      </w:r>
      <w:r w:rsidRPr="00BA2C47">
        <w:rPr>
          <w:rFonts w:ascii="Times New Roman" w:hAnsi="Times New Roman" w:cs="Times New Roman"/>
          <w:sz w:val="20"/>
          <w:szCs w:val="20"/>
        </w:rPr>
        <w:t xml:space="preserve"> r. w sprawie wprowadzenia zmian do budżetu Gminy Sadki na 202</w:t>
      </w:r>
      <w:r w:rsidR="00C97D93" w:rsidRPr="00BA2C47">
        <w:rPr>
          <w:rFonts w:ascii="Times New Roman" w:hAnsi="Times New Roman" w:cs="Times New Roman"/>
          <w:sz w:val="20"/>
          <w:szCs w:val="20"/>
        </w:rPr>
        <w:t>2</w:t>
      </w:r>
      <w:r w:rsidRPr="00BA2C47">
        <w:rPr>
          <w:rFonts w:ascii="Times New Roman" w:hAnsi="Times New Roman" w:cs="Times New Roman"/>
          <w:sz w:val="20"/>
          <w:szCs w:val="20"/>
        </w:rPr>
        <w:t xml:space="preserve"> rok oraz </w:t>
      </w:r>
      <w:bookmarkStart w:id="4" w:name="OLE_LINK9"/>
      <w:bookmarkStart w:id="5" w:name="OLE_LINK10"/>
      <w:bookmarkStart w:id="6" w:name="OLE_LINK11"/>
      <w:r w:rsidRPr="00BA2C47">
        <w:rPr>
          <w:rFonts w:ascii="Times New Roman" w:hAnsi="Times New Roman" w:cs="Times New Roman"/>
          <w:sz w:val="20"/>
          <w:szCs w:val="20"/>
        </w:rPr>
        <w:t xml:space="preserve">Uchwałą Nr </w:t>
      </w:r>
      <w:r w:rsidR="00C97D93" w:rsidRPr="00BA2C47">
        <w:rPr>
          <w:rFonts w:ascii="Times New Roman" w:hAnsi="Times New Roman" w:cs="Times New Roman"/>
          <w:sz w:val="20"/>
          <w:szCs w:val="20"/>
        </w:rPr>
        <w:t>LI</w:t>
      </w:r>
      <w:r w:rsidRPr="00BA2C47">
        <w:rPr>
          <w:rFonts w:ascii="Times New Roman" w:hAnsi="Times New Roman" w:cs="Times New Roman"/>
          <w:sz w:val="20"/>
          <w:szCs w:val="20"/>
        </w:rPr>
        <w:t>/4</w:t>
      </w:r>
      <w:r w:rsidR="00C97D93" w:rsidRPr="00BA2C47">
        <w:rPr>
          <w:rFonts w:ascii="Times New Roman" w:hAnsi="Times New Roman" w:cs="Times New Roman"/>
          <w:sz w:val="20"/>
          <w:szCs w:val="20"/>
        </w:rPr>
        <w:t>3</w:t>
      </w:r>
      <w:r w:rsidRPr="00BA2C47">
        <w:rPr>
          <w:rFonts w:ascii="Times New Roman" w:hAnsi="Times New Roman" w:cs="Times New Roman"/>
          <w:sz w:val="20"/>
          <w:szCs w:val="20"/>
        </w:rPr>
        <w:t>/2021 RADY GMINY SADKI z dnia 2</w:t>
      </w:r>
      <w:r w:rsidR="00C97D93" w:rsidRPr="00BA2C47">
        <w:rPr>
          <w:rFonts w:ascii="Times New Roman" w:hAnsi="Times New Roman" w:cs="Times New Roman"/>
          <w:sz w:val="20"/>
          <w:szCs w:val="20"/>
        </w:rPr>
        <w:t>7</w:t>
      </w:r>
      <w:r w:rsidRPr="00BA2C47">
        <w:rPr>
          <w:rFonts w:ascii="Times New Roman" w:hAnsi="Times New Roman" w:cs="Times New Roman"/>
          <w:sz w:val="20"/>
          <w:szCs w:val="20"/>
        </w:rPr>
        <w:t xml:space="preserve"> października 202</w:t>
      </w:r>
      <w:r w:rsidR="00C97D93" w:rsidRPr="00BA2C47">
        <w:rPr>
          <w:rFonts w:ascii="Times New Roman" w:hAnsi="Times New Roman" w:cs="Times New Roman"/>
          <w:sz w:val="20"/>
          <w:szCs w:val="20"/>
        </w:rPr>
        <w:t>2</w:t>
      </w:r>
      <w:r w:rsidRPr="00BA2C47">
        <w:rPr>
          <w:rFonts w:ascii="Times New Roman" w:hAnsi="Times New Roman" w:cs="Times New Roman"/>
          <w:sz w:val="20"/>
          <w:szCs w:val="20"/>
        </w:rPr>
        <w:t xml:space="preserve"> r. zmieniająca uchwałę w sprawie uchwalenia  Wieloletniej Prognozy Finansowej Gminy Sadki na lata 202</w:t>
      </w:r>
      <w:r w:rsidR="00C97D93" w:rsidRPr="00BA2C47">
        <w:rPr>
          <w:rFonts w:ascii="Times New Roman" w:hAnsi="Times New Roman" w:cs="Times New Roman"/>
          <w:sz w:val="20"/>
          <w:szCs w:val="20"/>
        </w:rPr>
        <w:t>2</w:t>
      </w:r>
      <w:r w:rsidRPr="00BA2C47">
        <w:rPr>
          <w:rFonts w:ascii="Times New Roman" w:hAnsi="Times New Roman" w:cs="Times New Roman"/>
          <w:sz w:val="20"/>
          <w:szCs w:val="20"/>
        </w:rPr>
        <w:t>–202</w:t>
      </w:r>
      <w:r w:rsidR="00C97D93" w:rsidRPr="00BA2C47">
        <w:rPr>
          <w:rFonts w:ascii="Times New Roman" w:hAnsi="Times New Roman" w:cs="Times New Roman"/>
          <w:sz w:val="20"/>
          <w:szCs w:val="20"/>
        </w:rPr>
        <w:t>7</w:t>
      </w:r>
      <w:r w:rsidRPr="00BA2C47">
        <w:rPr>
          <w:rFonts w:ascii="Times New Roman" w:hAnsi="Times New Roman" w:cs="Times New Roman"/>
          <w:sz w:val="20"/>
          <w:szCs w:val="20"/>
        </w:rPr>
        <w:t xml:space="preserve"> </w:t>
      </w:r>
      <w:bookmarkEnd w:id="4"/>
      <w:bookmarkEnd w:id="5"/>
      <w:bookmarkEnd w:id="6"/>
      <w:r w:rsidR="0091177B" w:rsidRPr="00BA2C47">
        <w:rPr>
          <w:rFonts w:ascii="Times New Roman" w:hAnsi="Times New Roman" w:cs="Times New Roman"/>
          <w:sz w:val="20"/>
          <w:szCs w:val="20"/>
        </w:rPr>
        <w:t xml:space="preserve">wypracowane na dzień 31.12.2021r. a nie zaangażowane po stronie przychodów roku 2022 </w:t>
      </w:r>
      <w:r w:rsidR="00C97D93" w:rsidRPr="00BA2C47">
        <w:rPr>
          <w:rFonts w:ascii="Times New Roman" w:hAnsi="Times New Roman" w:cs="Times New Roman"/>
          <w:sz w:val="20"/>
          <w:szCs w:val="20"/>
        </w:rPr>
        <w:t xml:space="preserve">nadwyżka i wolne środki wynosiły </w:t>
      </w:r>
      <w:r w:rsidR="0091177B" w:rsidRPr="00BA2C47">
        <w:rPr>
          <w:rFonts w:ascii="Times New Roman" w:hAnsi="Times New Roman" w:cs="Times New Roman"/>
          <w:sz w:val="20"/>
          <w:szCs w:val="20"/>
        </w:rPr>
        <w:t>16.778.859,08</w:t>
      </w:r>
      <w:r w:rsidR="00C97D93" w:rsidRPr="00BA2C47">
        <w:rPr>
          <w:rFonts w:ascii="Times New Roman" w:hAnsi="Times New Roman" w:cs="Times New Roman"/>
          <w:sz w:val="20"/>
          <w:szCs w:val="20"/>
        </w:rPr>
        <w:t xml:space="preserve"> zł przewiduje się przeznaczyć na sfinansowanie planowanego deficytu w latach 202</w:t>
      </w:r>
      <w:r w:rsidR="0091177B" w:rsidRPr="00BA2C47">
        <w:rPr>
          <w:rFonts w:ascii="Times New Roman" w:hAnsi="Times New Roman" w:cs="Times New Roman"/>
          <w:sz w:val="20"/>
          <w:szCs w:val="20"/>
        </w:rPr>
        <w:t>3</w:t>
      </w:r>
      <w:r w:rsidR="00C97D93" w:rsidRPr="00BA2C47">
        <w:rPr>
          <w:rFonts w:ascii="Times New Roman" w:hAnsi="Times New Roman" w:cs="Times New Roman"/>
          <w:sz w:val="20"/>
          <w:szCs w:val="20"/>
        </w:rPr>
        <w:t xml:space="preserve"> – 202</w:t>
      </w:r>
      <w:r w:rsidR="007B0200" w:rsidRPr="00BA2C47">
        <w:rPr>
          <w:rFonts w:ascii="Times New Roman" w:hAnsi="Times New Roman" w:cs="Times New Roman"/>
          <w:sz w:val="20"/>
          <w:szCs w:val="20"/>
        </w:rPr>
        <w:t>5</w:t>
      </w:r>
      <w:r w:rsidR="00C97D93" w:rsidRPr="00BA2C47">
        <w:rPr>
          <w:rFonts w:ascii="Times New Roman" w:hAnsi="Times New Roman" w:cs="Times New Roman"/>
          <w:sz w:val="20"/>
          <w:szCs w:val="20"/>
        </w:rPr>
        <w:t>, przy czym:</w:t>
      </w:r>
    </w:p>
    <w:p w:rsidR="00C97D93" w:rsidRPr="00BA2C47" w:rsidRDefault="00C97D93" w:rsidP="00C97D93">
      <w:pPr>
        <w:pStyle w:val="Akapitzlist"/>
        <w:widowControl w:val="0"/>
        <w:numPr>
          <w:ilvl w:val="0"/>
          <w:numId w:val="3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2C47">
        <w:rPr>
          <w:rFonts w:ascii="Times New Roman" w:hAnsi="Times New Roman" w:cs="Times New Roman"/>
          <w:sz w:val="20"/>
          <w:szCs w:val="20"/>
        </w:rPr>
        <w:t xml:space="preserve">W roku 2023 – w wysokości </w:t>
      </w:r>
      <w:r w:rsidR="007B0200" w:rsidRPr="00BA2C47">
        <w:rPr>
          <w:rFonts w:ascii="Times New Roman" w:hAnsi="Times New Roman" w:cs="Times New Roman"/>
          <w:sz w:val="20"/>
          <w:szCs w:val="20"/>
        </w:rPr>
        <w:t>7.811.031,00</w:t>
      </w:r>
      <w:r w:rsidRPr="00BA2C47">
        <w:rPr>
          <w:rFonts w:ascii="Times New Roman" w:hAnsi="Times New Roman" w:cs="Times New Roman"/>
          <w:sz w:val="20"/>
          <w:szCs w:val="20"/>
        </w:rPr>
        <w:t xml:space="preserve"> zł, który zostanie sfinansowany przychodami pochodzącymi z niewykorzystanych środków pieniężnych o których mowa w art. 217 ust.2 pkt 8 w kwocie 907.750,00 zł i nadwyżką budżetu o której mowa w art. 217 ust. 2 pkt 5 w kwocie </w:t>
      </w:r>
      <w:r w:rsidR="007B0200" w:rsidRPr="00BA2C47">
        <w:rPr>
          <w:rFonts w:ascii="Times New Roman" w:hAnsi="Times New Roman" w:cs="Times New Roman"/>
          <w:sz w:val="20"/>
          <w:szCs w:val="20"/>
        </w:rPr>
        <w:t>6.903.281,00</w:t>
      </w:r>
      <w:r w:rsidRPr="00BA2C47">
        <w:rPr>
          <w:rFonts w:ascii="Times New Roman" w:hAnsi="Times New Roman" w:cs="Times New Roman"/>
          <w:sz w:val="20"/>
          <w:szCs w:val="20"/>
        </w:rPr>
        <w:t xml:space="preserve"> zł ;</w:t>
      </w:r>
    </w:p>
    <w:p w:rsidR="00C97D93" w:rsidRPr="00BA2C47" w:rsidRDefault="00C97D93" w:rsidP="00C97D93">
      <w:pPr>
        <w:pStyle w:val="Akapitzlist"/>
        <w:widowControl w:val="0"/>
        <w:numPr>
          <w:ilvl w:val="0"/>
          <w:numId w:val="3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2C47">
        <w:rPr>
          <w:rFonts w:ascii="Times New Roman" w:hAnsi="Times New Roman" w:cs="Times New Roman"/>
          <w:sz w:val="20"/>
          <w:szCs w:val="20"/>
        </w:rPr>
        <w:t>W roku 2024 – w wysokości 7.568.936,65 zł, który zostanie sfinansowany przychodami pochodzącymi z nadwyżki budżetu o której mowa w art. 217 ust. 2 pkt 5 w kwocie 5.849.565,69 zł oraz wolnymi środkami o których mowa w art. 217 ust. 2 pkt 6 w kwocie 1.719.370,96 zł</w:t>
      </w:r>
      <w:r w:rsidR="007B0200" w:rsidRPr="00BA2C47">
        <w:rPr>
          <w:rFonts w:ascii="Times New Roman" w:hAnsi="Times New Roman" w:cs="Times New Roman"/>
          <w:sz w:val="20"/>
          <w:szCs w:val="20"/>
        </w:rPr>
        <w:t>;</w:t>
      </w:r>
    </w:p>
    <w:p w:rsidR="0087423F" w:rsidRPr="00BA2C47" w:rsidRDefault="007B0200" w:rsidP="0050571D">
      <w:pPr>
        <w:pStyle w:val="Akapitzlist"/>
        <w:widowControl w:val="0"/>
        <w:numPr>
          <w:ilvl w:val="0"/>
          <w:numId w:val="3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2C47">
        <w:rPr>
          <w:rFonts w:ascii="Times New Roman" w:hAnsi="Times New Roman" w:cs="Times New Roman"/>
          <w:sz w:val="20"/>
          <w:szCs w:val="20"/>
        </w:rPr>
        <w:t>W roku 2025 – w wysokości 1.398.891,43 zł, który zostanie sfinansowany przychodami pochodzącymi z nadwyżki budżetu o której mowa w art. 217 ust. 2 pkt 5 .</w:t>
      </w:r>
    </w:p>
    <w:p w:rsidR="007B0200" w:rsidRPr="00BA2C47" w:rsidRDefault="007B0200" w:rsidP="007B0200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110C" w:rsidRPr="00BA2C47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A2C47">
        <w:rPr>
          <w:rFonts w:ascii="Times New Roman" w:hAnsi="Times New Roman" w:cs="Times New Roman"/>
          <w:sz w:val="20"/>
          <w:szCs w:val="20"/>
        </w:rPr>
        <w:t>W latach 20</w:t>
      </w:r>
      <w:r w:rsidR="00825954" w:rsidRPr="00BA2C47">
        <w:rPr>
          <w:rFonts w:ascii="Times New Roman" w:hAnsi="Times New Roman" w:cs="Times New Roman"/>
          <w:sz w:val="20"/>
          <w:szCs w:val="20"/>
        </w:rPr>
        <w:t>2</w:t>
      </w:r>
      <w:r w:rsidR="00836489" w:rsidRPr="00BA2C47">
        <w:rPr>
          <w:rFonts w:ascii="Times New Roman" w:hAnsi="Times New Roman" w:cs="Times New Roman"/>
          <w:sz w:val="20"/>
          <w:szCs w:val="20"/>
        </w:rPr>
        <w:t>3</w:t>
      </w:r>
      <w:r w:rsidRPr="00BA2C47">
        <w:rPr>
          <w:rFonts w:ascii="Times New Roman" w:hAnsi="Times New Roman" w:cs="Times New Roman"/>
          <w:sz w:val="20"/>
          <w:szCs w:val="20"/>
        </w:rPr>
        <w:t xml:space="preserve"> – 202</w:t>
      </w:r>
      <w:r w:rsidR="00C97D93" w:rsidRPr="00BA2C47">
        <w:rPr>
          <w:rFonts w:ascii="Times New Roman" w:hAnsi="Times New Roman" w:cs="Times New Roman"/>
          <w:sz w:val="20"/>
          <w:szCs w:val="20"/>
        </w:rPr>
        <w:t>6</w:t>
      </w:r>
      <w:r w:rsidRPr="00BA2C47">
        <w:rPr>
          <w:rFonts w:ascii="Times New Roman" w:hAnsi="Times New Roman" w:cs="Times New Roman"/>
          <w:sz w:val="20"/>
          <w:szCs w:val="20"/>
        </w:rPr>
        <w:t xml:space="preserve"> nie przewiduje się zaciągania kolejnych zobowiązań, a jedynie spłaty zadłużenia.</w:t>
      </w:r>
    </w:p>
    <w:p w:rsidR="0050110C" w:rsidRPr="00BA2C47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0110C" w:rsidRPr="00BA2C47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0110C" w:rsidRPr="00BA2C47" w:rsidRDefault="002136F9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A2C47">
        <w:rPr>
          <w:rFonts w:ascii="Times New Roman" w:hAnsi="Times New Roman" w:cs="Times New Roman"/>
          <w:sz w:val="20"/>
          <w:szCs w:val="20"/>
        </w:rPr>
        <w:t xml:space="preserve">Gmina Sadki </w:t>
      </w:r>
      <w:r w:rsidR="00BA559D" w:rsidRPr="00BA2C47">
        <w:rPr>
          <w:rFonts w:ascii="Times New Roman" w:hAnsi="Times New Roman" w:cs="Times New Roman"/>
          <w:sz w:val="20"/>
          <w:szCs w:val="20"/>
        </w:rPr>
        <w:t xml:space="preserve">w całym okresie objętym prognozą </w:t>
      </w:r>
      <w:r w:rsidRPr="00BA2C47">
        <w:rPr>
          <w:rFonts w:ascii="Times New Roman" w:hAnsi="Times New Roman" w:cs="Times New Roman"/>
          <w:sz w:val="20"/>
          <w:szCs w:val="20"/>
        </w:rPr>
        <w:t>spełnia relację, o której mowa w art.243 ustawy o finansach publicznych.</w:t>
      </w:r>
    </w:p>
    <w:p w:rsidR="0050110C" w:rsidRPr="00BA2C47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0110C" w:rsidRPr="00BA2C47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0110C" w:rsidRPr="00BA2C47" w:rsidRDefault="0050110C" w:rsidP="0094216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110C" w:rsidRPr="00BA2C47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BA2C47">
        <w:rPr>
          <w:rFonts w:ascii="Times New Roman" w:hAnsi="Times New Roman" w:cs="Times New Roman"/>
          <w:b/>
          <w:bCs/>
          <w:sz w:val="20"/>
          <w:szCs w:val="20"/>
          <w:u w:val="single"/>
        </w:rPr>
        <w:t>PRZEDSIĘWZIĘCIA UJĘTE W WIELOLETNIEJ PROGNOZIE FINANSOWEJ</w:t>
      </w:r>
    </w:p>
    <w:p w:rsidR="0050110C" w:rsidRPr="00BA2C47" w:rsidRDefault="0050110C" w:rsidP="005011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110C" w:rsidRPr="00BA2C47" w:rsidRDefault="0050110C" w:rsidP="005011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2C47">
        <w:rPr>
          <w:rFonts w:ascii="Times New Roman" w:hAnsi="Times New Roman" w:cs="Times New Roman"/>
          <w:sz w:val="20"/>
          <w:szCs w:val="20"/>
        </w:rPr>
        <w:tab/>
        <w:t>W załączniku Nr 2 do projektu uchwały ujęto przedsięwzięcia bieżące i inwestycyjne, których realizacja przewidywana jest w latach 20</w:t>
      </w:r>
      <w:r w:rsidR="005279D1" w:rsidRPr="00BA2C47">
        <w:rPr>
          <w:rFonts w:ascii="Times New Roman" w:hAnsi="Times New Roman" w:cs="Times New Roman"/>
          <w:sz w:val="20"/>
          <w:szCs w:val="20"/>
        </w:rPr>
        <w:t>2</w:t>
      </w:r>
      <w:r w:rsidR="00E15E60" w:rsidRPr="00BA2C47">
        <w:rPr>
          <w:rFonts w:ascii="Times New Roman" w:hAnsi="Times New Roman" w:cs="Times New Roman"/>
          <w:sz w:val="20"/>
          <w:szCs w:val="20"/>
        </w:rPr>
        <w:t>3</w:t>
      </w:r>
      <w:r w:rsidRPr="00BA2C47">
        <w:rPr>
          <w:rFonts w:ascii="Times New Roman" w:hAnsi="Times New Roman" w:cs="Times New Roman"/>
          <w:sz w:val="20"/>
          <w:szCs w:val="20"/>
        </w:rPr>
        <w:t xml:space="preserve"> – 202</w:t>
      </w:r>
      <w:r w:rsidR="00E15E60" w:rsidRPr="00BA2C47">
        <w:rPr>
          <w:rFonts w:ascii="Times New Roman" w:hAnsi="Times New Roman" w:cs="Times New Roman"/>
          <w:sz w:val="20"/>
          <w:szCs w:val="20"/>
        </w:rPr>
        <w:t>6</w:t>
      </w:r>
      <w:r w:rsidRPr="00BA2C47">
        <w:rPr>
          <w:rFonts w:ascii="Times New Roman" w:hAnsi="Times New Roman" w:cs="Times New Roman"/>
          <w:sz w:val="20"/>
          <w:szCs w:val="20"/>
        </w:rPr>
        <w:t>.</w:t>
      </w:r>
    </w:p>
    <w:p w:rsidR="000607E9" w:rsidRPr="00BA2C47" w:rsidRDefault="000607E9" w:rsidP="000607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607E9" w:rsidRPr="00BA2C47" w:rsidRDefault="000607E9" w:rsidP="000607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A2C47">
        <w:rPr>
          <w:rFonts w:ascii="Times New Roman" w:hAnsi="Times New Roman" w:cs="Times New Roman"/>
          <w:sz w:val="20"/>
          <w:szCs w:val="20"/>
        </w:rPr>
        <w:t>W zakresie zadań bieżących uwzględniono przedsięwzięcia:</w:t>
      </w:r>
    </w:p>
    <w:p w:rsidR="000607E9" w:rsidRPr="00BA2C47" w:rsidRDefault="000607E9" w:rsidP="000607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607E9" w:rsidRPr="00BA2C47" w:rsidRDefault="000607E9" w:rsidP="000607E9">
      <w:pPr>
        <w:pStyle w:val="Akapitzlist"/>
        <w:widowControl w:val="0"/>
        <w:numPr>
          <w:ilvl w:val="0"/>
          <w:numId w:val="2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0607E9" w:rsidRPr="00BA2C47" w:rsidRDefault="000607E9" w:rsidP="000607E9">
      <w:pPr>
        <w:widowControl w:val="0"/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07E9" w:rsidRPr="00BA2C47" w:rsidRDefault="000607E9" w:rsidP="000607E9">
      <w:pPr>
        <w:pStyle w:val="Akapitzlist"/>
        <w:widowControl w:val="0"/>
        <w:numPr>
          <w:ilvl w:val="0"/>
          <w:numId w:val="2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0607E9" w:rsidRPr="00BA2C47" w:rsidRDefault="000607E9" w:rsidP="000607E9">
      <w:pPr>
        <w:pStyle w:val="Akapitzlist"/>
        <w:widowControl w:val="0"/>
        <w:numPr>
          <w:ilvl w:val="1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2C47">
        <w:rPr>
          <w:rFonts w:ascii="Times New Roman" w:hAnsi="Times New Roman" w:cs="Times New Roman"/>
          <w:sz w:val="20"/>
          <w:szCs w:val="20"/>
        </w:rPr>
        <w:t xml:space="preserve">„Kompleksowe ubezpieczenie Gminy Sadki wraz z podległymi jednostkami organizacyjnymi i pomocniczymi”. </w:t>
      </w:r>
    </w:p>
    <w:p w:rsidR="000607E9" w:rsidRPr="00BA2C47" w:rsidRDefault="000607E9" w:rsidP="000607E9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0607E9" w:rsidRPr="00BA2C47" w:rsidRDefault="000607E9" w:rsidP="000607E9">
      <w:pPr>
        <w:widowControl w:val="0"/>
        <w:numPr>
          <w:ilvl w:val="0"/>
          <w:numId w:val="14"/>
        </w:num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2C47">
        <w:rPr>
          <w:rFonts w:ascii="Times New Roman" w:hAnsi="Times New Roman" w:cs="Times New Roman"/>
          <w:sz w:val="20"/>
          <w:szCs w:val="20"/>
        </w:rPr>
        <w:lastRenderedPageBreak/>
        <w:t>20</w:t>
      </w:r>
      <w:r w:rsidR="00005033" w:rsidRPr="00BA2C47">
        <w:rPr>
          <w:rFonts w:ascii="Times New Roman" w:hAnsi="Times New Roman" w:cs="Times New Roman"/>
          <w:sz w:val="20"/>
          <w:szCs w:val="20"/>
        </w:rPr>
        <w:t>22</w:t>
      </w:r>
      <w:r w:rsidRPr="00BA2C47">
        <w:rPr>
          <w:rFonts w:ascii="Times New Roman" w:hAnsi="Times New Roman" w:cs="Times New Roman"/>
          <w:sz w:val="20"/>
          <w:szCs w:val="20"/>
        </w:rPr>
        <w:t xml:space="preserve"> – 63.200,00 zł</w:t>
      </w:r>
    </w:p>
    <w:p w:rsidR="000607E9" w:rsidRPr="00BA2C47" w:rsidRDefault="000607E9" w:rsidP="000607E9">
      <w:pPr>
        <w:widowControl w:val="0"/>
        <w:numPr>
          <w:ilvl w:val="0"/>
          <w:numId w:val="14"/>
        </w:num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2C47">
        <w:rPr>
          <w:rFonts w:ascii="Times New Roman" w:hAnsi="Times New Roman" w:cs="Times New Roman"/>
          <w:sz w:val="20"/>
          <w:szCs w:val="20"/>
        </w:rPr>
        <w:t>202</w:t>
      </w:r>
      <w:r w:rsidR="00005033" w:rsidRPr="00BA2C47">
        <w:rPr>
          <w:rFonts w:ascii="Times New Roman" w:hAnsi="Times New Roman" w:cs="Times New Roman"/>
          <w:sz w:val="20"/>
          <w:szCs w:val="20"/>
        </w:rPr>
        <w:t>3</w:t>
      </w:r>
      <w:r w:rsidRPr="00BA2C47">
        <w:rPr>
          <w:rFonts w:ascii="Times New Roman" w:hAnsi="Times New Roman" w:cs="Times New Roman"/>
          <w:sz w:val="20"/>
          <w:szCs w:val="20"/>
        </w:rPr>
        <w:t xml:space="preserve"> – </w:t>
      </w:r>
      <w:r w:rsidR="00005033" w:rsidRPr="00BA2C47">
        <w:rPr>
          <w:rFonts w:ascii="Times New Roman" w:hAnsi="Times New Roman" w:cs="Times New Roman"/>
          <w:sz w:val="20"/>
          <w:szCs w:val="20"/>
        </w:rPr>
        <w:t>63.2</w:t>
      </w:r>
      <w:r w:rsidRPr="00BA2C47">
        <w:rPr>
          <w:rFonts w:ascii="Times New Roman" w:hAnsi="Times New Roman" w:cs="Times New Roman"/>
          <w:sz w:val="20"/>
          <w:szCs w:val="20"/>
        </w:rPr>
        <w:t>00,00 zł</w:t>
      </w:r>
    </w:p>
    <w:p w:rsidR="000607E9" w:rsidRPr="00BA2C47" w:rsidRDefault="000607E9" w:rsidP="000607E9">
      <w:pPr>
        <w:widowControl w:val="0"/>
        <w:numPr>
          <w:ilvl w:val="0"/>
          <w:numId w:val="14"/>
        </w:num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2C47">
        <w:rPr>
          <w:rFonts w:ascii="Times New Roman" w:hAnsi="Times New Roman" w:cs="Times New Roman"/>
          <w:sz w:val="20"/>
          <w:szCs w:val="20"/>
        </w:rPr>
        <w:t>20</w:t>
      </w:r>
      <w:r w:rsidR="00005033" w:rsidRPr="00BA2C47">
        <w:rPr>
          <w:rFonts w:ascii="Times New Roman" w:hAnsi="Times New Roman" w:cs="Times New Roman"/>
          <w:sz w:val="20"/>
          <w:szCs w:val="20"/>
        </w:rPr>
        <w:t>24</w:t>
      </w:r>
      <w:r w:rsidRPr="00BA2C47">
        <w:rPr>
          <w:rFonts w:ascii="Times New Roman" w:hAnsi="Times New Roman" w:cs="Times New Roman"/>
          <w:sz w:val="20"/>
          <w:szCs w:val="20"/>
        </w:rPr>
        <w:t xml:space="preserve"> – </w:t>
      </w:r>
      <w:r w:rsidR="00005033" w:rsidRPr="00BA2C47">
        <w:rPr>
          <w:rFonts w:ascii="Times New Roman" w:hAnsi="Times New Roman" w:cs="Times New Roman"/>
          <w:sz w:val="20"/>
          <w:szCs w:val="20"/>
        </w:rPr>
        <w:t>63.200</w:t>
      </w:r>
      <w:r w:rsidRPr="00BA2C47">
        <w:rPr>
          <w:rFonts w:ascii="Times New Roman" w:hAnsi="Times New Roman" w:cs="Times New Roman"/>
          <w:sz w:val="20"/>
          <w:szCs w:val="20"/>
        </w:rPr>
        <w:t>,00 zł</w:t>
      </w:r>
    </w:p>
    <w:p w:rsidR="000607E9" w:rsidRPr="00BA2C47" w:rsidRDefault="000607E9" w:rsidP="000607E9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0607E9" w:rsidRPr="00BA2C47" w:rsidRDefault="000607E9" w:rsidP="000607E9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A2C47">
        <w:rPr>
          <w:rFonts w:ascii="Times New Roman" w:hAnsi="Times New Roman" w:cs="Times New Roman"/>
          <w:sz w:val="20"/>
          <w:szCs w:val="20"/>
        </w:rPr>
        <w:t xml:space="preserve">       Łącznie  </w:t>
      </w:r>
      <w:r w:rsidR="00005033" w:rsidRPr="00BA2C47">
        <w:rPr>
          <w:rFonts w:ascii="Times New Roman" w:hAnsi="Times New Roman" w:cs="Times New Roman"/>
          <w:sz w:val="20"/>
          <w:szCs w:val="20"/>
          <w:u w:val="single"/>
        </w:rPr>
        <w:t>189.750,00</w:t>
      </w:r>
      <w:r w:rsidRPr="00BA2C47">
        <w:rPr>
          <w:rFonts w:ascii="Times New Roman" w:hAnsi="Times New Roman" w:cs="Times New Roman"/>
          <w:sz w:val="20"/>
          <w:szCs w:val="20"/>
          <w:u w:val="single"/>
        </w:rPr>
        <w:t xml:space="preserve"> zł</w:t>
      </w:r>
    </w:p>
    <w:p w:rsidR="000607E9" w:rsidRPr="00BA2C47" w:rsidRDefault="000607E9" w:rsidP="000607E9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1FEE" w:rsidRPr="00BA2C47" w:rsidRDefault="00BF1FEE" w:rsidP="00BF1FEE">
      <w:pPr>
        <w:pStyle w:val="Akapitzlist"/>
        <w:tabs>
          <w:tab w:val="left" w:pos="149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line="257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0607E9" w:rsidRPr="00BA2C47" w:rsidRDefault="000607E9" w:rsidP="000607E9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C15552" w:rsidRPr="00BA2C47" w:rsidRDefault="000607E9" w:rsidP="000607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A2C47">
        <w:rPr>
          <w:rFonts w:ascii="Times New Roman" w:hAnsi="Times New Roman" w:cs="Times New Roman"/>
          <w:sz w:val="20"/>
          <w:szCs w:val="20"/>
        </w:rPr>
        <w:t>Zadanie bieżące objęte powyższymi limitami będzie realizowane wyłącznie ze środków własnych Gminy Sadki (bez udziału środków unijnych).</w:t>
      </w:r>
    </w:p>
    <w:p w:rsidR="004C3EA7" w:rsidRPr="00BA2C47" w:rsidRDefault="004C3EA7" w:rsidP="000607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56C37" w:rsidRPr="00BA2C47" w:rsidRDefault="0050110C" w:rsidP="005011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A2C47">
        <w:rPr>
          <w:rFonts w:ascii="Times New Roman" w:hAnsi="Times New Roman" w:cs="Times New Roman"/>
          <w:sz w:val="20"/>
          <w:szCs w:val="20"/>
        </w:rPr>
        <w:t>W zakresie zadań majątkowych</w:t>
      </w:r>
      <w:r w:rsidR="00C56C37" w:rsidRPr="00BA2C47">
        <w:rPr>
          <w:rFonts w:ascii="Times New Roman" w:hAnsi="Times New Roman" w:cs="Times New Roman"/>
          <w:sz w:val="20"/>
          <w:szCs w:val="20"/>
        </w:rPr>
        <w:t>:</w:t>
      </w:r>
    </w:p>
    <w:p w:rsidR="0050110C" w:rsidRPr="00BA2C47" w:rsidRDefault="001C27E1" w:rsidP="00C56C37">
      <w:pPr>
        <w:pStyle w:val="Akapitzlist"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left="709" w:hanging="283"/>
        <w:rPr>
          <w:rFonts w:ascii="Times New Roman" w:hAnsi="Times New Roman" w:cs="Times New Roman"/>
          <w:sz w:val="20"/>
          <w:szCs w:val="20"/>
        </w:rPr>
      </w:pPr>
      <w:r w:rsidRPr="00BA2C47">
        <w:rPr>
          <w:rFonts w:ascii="Times New Roman" w:hAnsi="Times New Roman" w:cs="Times New Roman"/>
          <w:sz w:val="20"/>
          <w:szCs w:val="20"/>
        </w:rPr>
        <w:t>Z</w:t>
      </w:r>
      <w:r w:rsidR="0050110C" w:rsidRPr="00BA2C47">
        <w:rPr>
          <w:rFonts w:ascii="Times New Roman" w:hAnsi="Times New Roman" w:cs="Times New Roman"/>
          <w:sz w:val="20"/>
          <w:szCs w:val="20"/>
        </w:rPr>
        <w:t>najdują się limity wydatków związanych z wykupem wierzytelności dla inwestycji realizowanej w 2009 roku</w:t>
      </w:r>
      <w:r w:rsidRPr="00BA2C47">
        <w:rPr>
          <w:rFonts w:ascii="Times New Roman" w:hAnsi="Times New Roman" w:cs="Times New Roman"/>
          <w:sz w:val="20"/>
          <w:szCs w:val="20"/>
        </w:rPr>
        <w:t xml:space="preserve"> – limit wydatków na 20</w:t>
      </w:r>
      <w:r w:rsidR="00471887" w:rsidRPr="00BA2C47">
        <w:rPr>
          <w:rFonts w:ascii="Times New Roman" w:hAnsi="Times New Roman" w:cs="Times New Roman"/>
          <w:sz w:val="20"/>
          <w:szCs w:val="20"/>
        </w:rPr>
        <w:t>2</w:t>
      </w:r>
      <w:r w:rsidR="00E15E60" w:rsidRPr="00BA2C47">
        <w:rPr>
          <w:rFonts w:ascii="Times New Roman" w:hAnsi="Times New Roman" w:cs="Times New Roman"/>
          <w:sz w:val="20"/>
          <w:szCs w:val="20"/>
        </w:rPr>
        <w:t>3</w:t>
      </w:r>
      <w:r w:rsidRPr="00BA2C47">
        <w:rPr>
          <w:rFonts w:ascii="Times New Roman" w:hAnsi="Times New Roman" w:cs="Times New Roman"/>
          <w:sz w:val="20"/>
          <w:szCs w:val="20"/>
        </w:rPr>
        <w:t xml:space="preserve"> rok wynosi </w:t>
      </w:r>
      <w:r w:rsidR="00E15E60" w:rsidRPr="00BA2C47">
        <w:rPr>
          <w:rFonts w:ascii="Times New Roman" w:hAnsi="Times New Roman" w:cs="Times New Roman"/>
          <w:sz w:val="20"/>
          <w:szCs w:val="20"/>
        </w:rPr>
        <w:t>750.636,00</w:t>
      </w:r>
      <w:r w:rsidRPr="00BA2C47">
        <w:rPr>
          <w:rFonts w:ascii="Times New Roman" w:hAnsi="Times New Roman" w:cs="Times New Roman"/>
          <w:sz w:val="20"/>
          <w:szCs w:val="20"/>
        </w:rPr>
        <w:t xml:space="preserve"> zł</w:t>
      </w:r>
      <w:r w:rsidR="0050110C" w:rsidRPr="00BA2C47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5"/>
        <w:gridCol w:w="1280"/>
      </w:tblGrid>
      <w:tr w:rsidR="00BA2C47" w:rsidRPr="00BA2C47">
        <w:trPr>
          <w:trHeight w:val="340"/>
        </w:trPr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10C" w:rsidRPr="00BA2C47" w:rsidRDefault="0050110C" w:rsidP="00C56C37">
            <w:pPr>
              <w:widowControl w:val="0"/>
              <w:numPr>
                <w:ilvl w:val="0"/>
                <w:numId w:val="14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C47">
              <w:rPr>
                <w:rFonts w:ascii="Times New Roman" w:hAnsi="Times New Roman" w:cs="Times New Roman"/>
                <w:sz w:val="20"/>
                <w:szCs w:val="20"/>
              </w:rPr>
              <w:t>Budowa drogi gminnej w miejscowości Dębowo ul. Krakowska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10C" w:rsidRPr="00BA2C47" w:rsidRDefault="0050110C" w:rsidP="005011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A2C47" w:rsidRPr="00BA2C47">
        <w:trPr>
          <w:trHeight w:val="340"/>
        </w:trPr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10C" w:rsidRPr="00BA2C47" w:rsidRDefault="0050110C" w:rsidP="00C56C37">
            <w:pPr>
              <w:widowControl w:val="0"/>
              <w:numPr>
                <w:ilvl w:val="0"/>
                <w:numId w:val="14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C47">
              <w:rPr>
                <w:rFonts w:ascii="Times New Roman" w:hAnsi="Times New Roman" w:cs="Times New Roman"/>
                <w:sz w:val="20"/>
                <w:szCs w:val="20"/>
              </w:rPr>
              <w:t>Budowa drogi gminnej w miejscowości Sadki ul. Kochanowskiego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10C" w:rsidRPr="00BA2C47" w:rsidRDefault="0050110C" w:rsidP="005011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A2C47" w:rsidRPr="00BA2C47">
        <w:trPr>
          <w:trHeight w:val="340"/>
        </w:trPr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10C" w:rsidRPr="00BA2C47" w:rsidRDefault="0050110C" w:rsidP="00C56C37">
            <w:pPr>
              <w:widowControl w:val="0"/>
              <w:numPr>
                <w:ilvl w:val="0"/>
                <w:numId w:val="14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C47">
              <w:rPr>
                <w:rFonts w:ascii="Times New Roman" w:hAnsi="Times New Roman" w:cs="Times New Roman"/>
                <w:sz w:val="20"/>
                <w:szCs w:val="20"/>
              </w:rPr>
              <w:t>Budowa drogi gminnej w miejscowości Sadki ul. Kościelna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10C" w:rsidRPr="00BA2C47" w:rsidRDefault="0050110C" w:rsidP="005011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A2C47" w:rsidRPr="00BA2C47">
        <w:trPr>
          <w:trHeight w:val="340"/>
        </w:trPr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10C" w:rsidRPr="00BA2C47" w:rsidRDefault="0050110C" w:rsidP="00C56C37">
            <w:pPr>
              <w:widowControl w:val="0"/>
              <w:numPr>
                <w:ilvl w:val="0"/>
                <w:numId w:val="14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C47">
              <w:rPr>
                <w:rFonts w:ascii="Times New Roman" w:hAnsi="Times New Roman" w:cs="Times New Roman"/>
                <w:sz w:val="20"/>
                <w:szCs w:val="20"/>
              </w:rPr>
              <w:t>Budowa drogi gminnej w miejscowości Sadki Ul. Kwiatowa, Brzozowa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10C" w:rsidRPr="00BA2C47" w:rsidRDefault="0050110C" w:rsidP="005011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A2C47" w:rsidRPr="00BA2C47">
        <w:trPr>
          <w:trHeight w:val="340"/>
        </w:trPr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10C" w:rsidRPr="00BA2C47" w:rsidRDefault="0050110C" w:rsidP="00C56C37">
            <w:pPr>
              <w:widowControl w:val="0"/>
              <w:numPr>
                <w:ilvl w:val="0"/>
                <w:numId w:val="14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C47">
              <w:rPr>
                <w:rFonts w:ascii="Times New Roman" w:hAnsi="Times New Roman" w:cs="Times New Roman"/>
                <w:sz w:val="20"/>
                <w:szCs w:val="20"/>
              </w:rPr>
              <w:t xml:space="preserve">Budowa drogi gminnej w miejscowości Sadki ul. </w:t>
            </w:r>
            <w:proofErr w:type="spellStart"/>
            <w:r w:rsidRPr="00BA2C47">
              <w:rPr>
                <w:rFonts w:ascii="Times New Roman" w:hAnsi="Times New Roman" w:cs="Times New Roman"/>
                <w:sz w:val="20"/>
                <w:szCs w:val="20"/>
              </w:rPr>
              <w:t>Por.K</w:t>
            </w:r>
            <w:proofErr w:type="spellEnd"/>
            <w:r w:rsidRPr="00BA2C47">
              <w:rPr>
                <w:rFonts w:ascii="Times New Roman" w:hAnsi="Times New Roman" w:cs="Times New Roman"/>
                <w:sz w:val="20"/>
                <w:szCs w:val="20"/>
              </w:rPr>
              <w:t>. Susały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10C" w:rsidRPr="00BA2C47" w:rsidRDefault="0050110C" w:rsidP="005011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A2C47" w:rsidRPr="00BA2C47">
        <w:trPr>
          <w:trHeight w:val="340"/>
        </w:trPr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10C" w:rsidRPr="00BA2C47" w:rsidRDefault="0050110C" w:rsidP="00C56C37">
            <w:pPr>
              <w:widowControl w:val="0"/>
              <w:numPr>
                <w:ilvl w:val="0"/>
                <w:numId w:val="14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C47">
              <w:rPr>
                <w:rFonts w:ascii="Times New Roman" w:hAnsi="Times New Roman" w:cs="Times New Roman"/>
                <w:sz w:val="20"/>
                <w:szCs w:val="20"/>
              </w:rPr>
              <w:t>Budowa drogi gminnej w miejscowości Sadki ul. Przemysłowa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10C" w:rsidRPr="00BA2C47" w:rsidRDefault="0050110C" w:rsidP="005011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A2C47" w:rsidRPr="00BA2C47">
        <w:trPr>
          <w:trHeight w:val="340"/>
        </w:trPr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10C" w:rsidRPr="00BA2C47" w:rsidRDefault="0050110C" w:rsidP="00C56C37">
            <w:pPr>
              <w:widowControl w:val="0"/>
              <w:numPr>
                <w:ilvl w:val="0"/>
                <w:numId w:val="14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C47">
              <w:rPr>
                <w:rFonts w:ascii="Times New Roman" w:hAnsi="Times New Roman" w:cs="Times New Roman"/>
                <w:sz w:val="20"/>
                <w:szCs w:val="20"/>
              </w:rPr>
              <w:t>Budowa dróg gminnych w miejscowości Śmielin ul. Lipowa, Modrzewiowa, Wierzbowa, Jarzębinowa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10C" w:rsidRPr="00BA2C47" w:rsidRDefault="0050110C" w:rsidP="005011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5E60" w:rsidRPr="00BA2C47">
        <w:trPr>
          <w:trHeight w:val="340"/>
        </w:trPr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10C" w:rsidRPr="00BA2C47" w:rsidRDefault="0050110C" w:rsidP="00C56C37">
            <w:pPr>
              <w:widowControl w:val="0"/>
              <w:numPr>
                <w:ilvl w:val="0"/>
                <w:numId w:val="14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C47">
              <w:rPr>
                <w:rFonts w:ascii="Times New Roman" w:hAnsi="Times New Roman" w:cs="Times New Roman"/>
                <w:sz w:val="20"/>
                <w:szCs w:val="20"/>
              </w:rPr>
              <w:t>Budowa dróg gminnych w miejscowościach Anieliny, Liszkówko, Łodzia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10C" w:rsidRPr="00BA2C47" w:rsidRDefault="0050110C" w:rsidP="005011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0110C" w:rsidRPr="00BA2C47" w:rsidRDefault="0050110C" w:rsidP="005011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1C27E1" w:rsidRPr="00BA2C47" w:rsidRDefault="001C27E1" w:rsidP="001C27E1">
      <w:pPr>
        <w:widowControl w:val="0"/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ind w:left="1428"/>
        <w:jc w:val="both"/>
        <w:rPr>
          <w:rFonts w:ascii="Times New Roman" w:hAnsi="Times New Roman" w:cs="Times New Roman"/>
          <w:sz w:val="20"/>
          <w:szCs w:val="20"/>
        </w:rPr>
      </w:pPr>
    </w:p>
    <w:p w:rsidR="00ED55D1" w:rsidRPr="00BA2C47" w:rsidRDefault="00ED55D1" w:rsidP="005011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F1FEE" w:rsidRPr="00BA2C47" w:rsidRDefault="0050110C" w:rsidP="005011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A2C47">
        <w:rPr>
          <w:rFonts w:ascii="Times New Roman" w:hAnsi="Times New Roman" w:cs="Times New Roman"/>
          <w:sz w:val="20"/>
          <w:szCs w:val="20"/>
        </w:rPr>
        <w:t xml:space="preserve">Suma limitów wydatków przyjętych w latach WPF w układzie lat wynosi odpowiednio:    </w:t>
      </w:r>
    </w:p>
    <w:p w:rsidR="0050110C" w:rsidRPr="00BA2C47" w:rsidRDefault="0050110C" w:rsidP="005011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A2C47">
        <w:rPr>
          <w:rFonts w:ascii="Times New Roman" w:hAnsi="Times New Roman" w:cs="Times New Roman"/>
          <w:sz w:val="20"/>
          <w:szCs w:val="20"/>
        </w:rPr>
        <w:t xml:space="preserve">                           </w:t>
      </w:r>
    </w:p>
    <w:p w:rsidR="0050110C" w:rsidRPr="00BA2C47" w:rsidRDefault="0050110C" w:rsidP="0050110C">
      <w:pPr>
        <w:widowControl w:val="0"/>
        <w:numPr>
          <w:ilvl w:val="0"/>
          <w:numId w:val="16"/>
        </w:num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7" w:name="OLE_LINK39"/>
      <w:bookmarkEnd w:id="7"/>
      <w:r w:rsidRPr="00BA2C47">
        <w:rPr>
          <w:rFonts w:ascii="Times New Roman" w:hAnsi="Times New Roman" w:cs="Times New Roman"/>
          <w:sz w:val="20"/>
          <w:szCs w:val="20"/>
        </w:rPr>
        <w:t>202</w:t>
      </w:r>
      <w:r w:rsidR="00BF1FEE" w:rsidRPr="00BA2C47">
        <w:rPr>
          <w:rFonts w:ascii="Times New Roman" w:hAnsi="Times New Roman" w:cs="Times New Roman"/>
          <w:sz w:val="20"/>
          <w:szCs w:val="20"/>
        </w:rPr>
        <w:t>3</w:t>
      </w:r>
      <w:r w:rsidRPr="00BA2C47">
        <w:rPr>
          <w:rFonts w:ascii="Times New Roman" w:hAnsi="Times New Roman" w:cs="Times New Roman"/>
          <w:sz w:val="20"/>
          <w:szCs w:val="20"/>
        </w:rPr>
        <w:t xml:space="preserve"> r. – limit zobowiązań      </w:t>
      </w:r>
      <w:r w:rsidR="00E15E60" w:rsidRPr="00BA2C47">
        <w:rPr>
          <w:rFonts w:ascii="Times New Roman" w:hAnsi="Times New Roman" w:cs="Times New Roman"/>
          <w:sz w:val="20"/>
          <w:szCs w:val="20"/>
        </w:rPr>
        <w:t xml:space="preserve">   </w:t>
      </w:r>
      <w:r w:rsidRPr="00BA2C47">
        <w:rPr>
          <w:rFonts w:ascii="Times New Roman" w:hAnsi="Times New Roman" w:cs="Times New Roman"/>
          <w:sz w:val="20"/>
          <w:szCs w:val="20"/>
        </w:rPr>
        <w:t xml:space="preserve"> </w:t>
      </w:r>
      <w:r w:rsidR="00E15E60" w:rsidRPr="00BA2C47">
        <w:rPr>
          <w:rFonts w:ascii="Times New Roman" w:hAnsi="Times New Roman" w:cs="Times New Roman"/>
          <w:sz w:val="20"/>
          <w:szCs w:val="20"/>
        </w:rPr>
        <w:t>813.886,00</w:t>
      </w:r>
      <w:r w:rsidRPr="00BA2C47">
        <w:rPr>
          <w:rFonts w:ascii="Times New Roman" w:hAnsi="Times New Roman" w:cs="Times New Roman"/>
          <w:sz w:val="20"/>
          <w:szCs w:val="20"/>
        </w:rPr>
        <w:t xml:space="preserve"> zł,</w:t>
      </w:r>
    </w:p>
    <w:p w:rsidR="0050110C" w:rsidRPr="00BA2C47" w:rsidRDefault="0050110C" w:rsidP="0050110C">
      <w:pPr>
        <w:widowControl w:val="0"/>
        <w:numPr>
          <w:ilvl w:val="0"/>
          <w:numId w:val="16"/>
        </w:num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2C47">
        <w:rPr>
          <w:rFonts w:ascii="Times New Roman" w:hAnsi="Times New Roman" w:cs="Times New Roman"/>
          <w:sz w:val="20"/>
          <w:szCs w:val="20"/>
        </w:rPr>
        <w:t>202</w:t>
      </w:r>
      <w:r w:rsidR="00BF1FEE" w:rsidRPr="00BA2C47">
        <w:rPr>
          <w:rFonts w:ascii="Times New Roman" w:hAnsi="Times New Roman" w:cs="Times New Roman"/>
          <w:sz w:val="20"/>
          <w:szCs w:val="20"/>
        </w:rPr>
        <w:t>4</w:t>
      </w:r>
      <w:r w:rsidRPr="00BA2C47">
        <w:rPr>
          <w:rFonts w:ascii="Times New Roman" w:hAnsi="Times New Roman" w:cs="Times New Roman"/>
          <w:sz w:val="20"/>
          <w:szCs w:val="20"/>
        </w:rPr>
        <w:t xml:space="preserve"> r. – limit zobowiązań       </w:t>
      </w:r>
      <w:r w:rsidR="00BF1FEE" w:rsidRPr="00BA2C47">
        <w:rPr>
          <w:rFonts w:ascii="Times New Roman" w:hAnsi="Times New Roman" w:cs="Times New Roman"/>
          <w:sz w:val="20"/>
          <w:szCs w:val="20"/>
        </w:rPr>
        <w:t xml:space="preserve">   696.559,08</w:t>
      </w:r>
      <w:r w:rsidRPr="00BA2C47">
        <w:rPr>
          <w:rFonts w:ascii="Times New Roman" w:hAnsi="Times New Roman" w:cs="Times New Roman"/>
          <w:sz w:val="20"/>
          <w:szCs w:val="20"/>
        </w:rPr>
        <w:t xml:space="preserve"> zł,</w:t>
      </w:r>
    </w:p>
    <w:p w:rsidR="0050110C" w:rsidRPr="00BA2C47" w:rsidRDefault="0050110C" w:rsidP="0050110C">
      <w:pPr>
        <w:widowControl w:val="0"/>
        <w:numPr>
          <w:ilvl w:val="0"/>
          <w:numId w:val="16"/>
        </w:num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2C47">
        <w:rPr>
          <w:rFonts w:ascii="Times New Roman" w:hAnsi="Times New Roman" w:cs="Times New Roman"/>
          <w:sz w:val="20"/>
          <w:szCs w:val="20"/>
        </w:rPr>
        <w:t>202</w:t>
      </w:r>
      <w:r w:rsidR="00BF1FEE" w:rsidRPr="00BA2C47">
        <w:rPr>
          <w:rFonts w:ascii="Times New Roman" w:hAnsi="Times New Roman" w:cs="Times New Roman"/>
          <w:sz w:val="20"/>
          <w:szCs w:val="20"/>
        </w:rPr>
        <w:t>5</w:t>
      </w:r>
      <w:r w:rsidRPr="00BA2C47">
        <w:rPr>
          <w:rFonts w:ascii="Times New Roman" w:hAnsi="Times New Roman" w:cs="Times New Roman"/>
          <w:sz w:val="20"/>
          <w:szCs w:val="20"/>
        </w:rPr>
        <w:t xml:space="preserve"> r. – limit zobowiązań       </w:t>
      </w:r>
      <w:r w:rsidR="00BF1FEE" w:rsidRPr="00BA2C47">
        <w:rPr>
          <w:rFonts w:ascii="Times New Roman" w:hAnsi="Times New Roman" w:cs="Times New Roman"/>
          <w:sz w:val="20"/>
          <w:szCs w:val="20"/>
        </w:rPr>
        <w:t xml:space="preserve">              0,00</w:t>
      </w:r>
      <w:r w:rsidR="00E15E60" w:rsidRPr="00BA2C47">
        <w:rPr>
          <w:rFonts w:ascii="Times New Roman" w:hAnsi="Times New Roman" w:cs="Times New Roman"/>
          <w:sz w:val="20"/>
          <w:szCs w:val="20"/>
        </w:rPr>
        <w:t xml:space="preserve"> zł,</w:t>
      </w:r>
    </w:p>
    <w:p w:rsidR="0050110C" w:rsidRPr="00BA2C47" w:rsidRDefault="00E15E60" w:rsidP="006A60BB">
      <w:pPr>
        <w:widowControl w:val="0"/>
        <w:numPr>
          <w:ilvl w:val="0"/>
          <w:numId w:val="1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2C47">
        <w:rPr>
          <w:rFonts w:ascii="Times New Roman" w:hAnsi="Times New Roman" w:cs="Times New Roman"/>
          <w:sz w:val="20"/>
          <w:szCs w:val="20"/>
        </w:rPr>
        <w:t>2026 r. – limit zobowią</w:t>
      </w:r>
      <w:r w:rsidR="009E17EA" w:rsidRPr="00BA2C47">
        <w:rPr>
          <w:rFonts w:ascii="Times New Roman" w:hAnsi="Times New Roman" w:cs="Times New Roman"/>
          <w:sz w:val="20"/>
          <w:szCs w:val="20"/>
        </w:rPr>
        <w:t>zań                     0,00 zł</w:t>
      </w:r>
    </w:p>
    <w:sectPr w:rsidR="0050110C" w:rsidRPr="00BA2C47" w:rsidSect="00AE1E53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9B1A9FB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singl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singl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singl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singl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sing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singl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singl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singl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4" w15:restartNumberingAfterBreak="0">
    <w:nsid w:val="00000005"/>
    <w:multiLevelType w:val="multilevel"/>
    <w:tmpl w:val="969A1DA2"/>
    <w:lvl w:ilvl="0">
      <w:start w:val="3"/>
      <w:numFmt w:val="decimal"/>
      <w:lvlText w:val="%1."/>
      <w:lvlJc w:val="left"/>
      <w:pPr>
        <w:ind w:left="36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3"/>
      <w:numFmt w:val="decimal"/>
      <w:lvlText w:val="%2."/>
      <w:lvlJc w:val="left"/>
      <w:pPr>
        <w:ind w:left="72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2">
      <w:start w:val="3"/>
      <w:numFmt w:val="decimal"/>
      <w:lvlText w:val="%3."/>
      <w:lvlJc w:val="left"/>
      <w:pPr>
        <w:ind w:left="108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3">
      <w:start w:val="3"/>
      <w:numFmt w:val="decimal"/>
      <w:lvlText w:val="%4."/>
      <w:lvlJc w:val="left"/>
      <w:pPr>
        <w:ind w:left="144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4">
      <w:start w:val="3"/>
      <w:numFmt w:val="decimal"/>
      <w:lvlText w:val="%5."/>
      <w:lvlJc w:val="left"/>
      <w:pPr>
        <w:ind w:left="180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5">
      <w:start w:val="3"/>
      <w:numFmt w:val="decimal"/>
      <w:lvlText w:val="%6."/>
      <w:lvlJc w:val="left"/>
      <w:pPr>
        <w:ind w:left="216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6">
      <w:start w:val="3"/>
      <w:numFmt w:val="decimal"/>
      <w:lvlText w:val="%7."/>
      <w:lvlJc w:val="left"/>
      <w:pPr>
        <w:ind w:left="252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7">
      <w:start w:val="3"/>
      <w:numFmt w:val="decimal"/>
      <w:lvlText w:val="%8."/>
      <w:lvlJc w:val="left"/>
      <w:pPr>
        <w:ind w:left="288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8">
      <w:start w:val="3"/>
      <w:numFmt w:val="decimal"/>
      <w:lvlText w:val="%9."/>
      <w:lvlJc w:val="left"/>
      <w:pPr>
        <w:ind w:left="324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</w:abstractNum>
  <w:abstractNum w:abstractNumId="5" w15:restartNumberingAfterBreak="0">
    <w:nsid w:val="00000006"/>
    <w:multiLevelType w:val="multilevel"/>
    <w:tmpl w:val="B0FA1E2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"/>
      <w:lvlJc w:val="left"/>
      <w:pPr>
        <w:ind w:left="2148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ind w:left="2508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ind w:left="2868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"/>
      <w:lvlJc w:val="left"/>
      <w:pPr>
        <w:ind w:left="4308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ind w:left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"/>
      <w:lvlJc w:val="left"/>
      <w:pPr>
        <w:ind w:left="600" w:hanging="24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"/>
      <w:lvlJc w:val="left"/>
      <w:pPr>
        <w:ind w:left="960" w:hanging="24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ind w:left="1320" w:hanging="24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ind w:left="1680" w:hanging="24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ind w:left="2040" w:hanging="24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"/>
      <w:lvlJc w:val="left"/>
      <w:pPr>
        <w:ind w:left="2400" w:hanging="24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"/>
      <w:lvlJc w:val="left"/>
      <w:pPr>
        <w:ind w:left="2760" w:hanging="24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"/>
      <w:lvlJc w:val="left"/>
      <w:pPr>
        <w:ind w:left="3120" w:hanging="24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 w15:restartNumberingAfterBreak="0">
    <w:nsid w:val="00000008"/>
    <w:multiLevelType w:val="multilevel"/>
    <w:tmpl w:val="00000008"/>
    <w:lvl w:ilvl="0">
      <w:start w:val="3"/>
      <w:numFmt w:val="decimal"/>
      <w:lvlText w:val="%1."/>
      <w:lvlJc w:val="left"/>
      <w:pPr>
        <w:ind w:left="36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single"/>
      </w:rPr>
    </w:lvl>
    <w:lvl w:ilvl="1">
      <w:start w:val="3"/>
      <w:numFmt w:val="decimal"/>
      <w:lvlText w:val="%2."/>
      <w:lvlJc w:val="left"/>
      <w:pPr>
        <w:ind w:left="72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single"/>
      </w:rPr>
    </w:lvl>
    <w:lvl w:ilvl="2">
      <w:start w:val="3"/>
      <w:numFmt w:val="decimal"/>
      <w:lvlText w:val="%3."/>
      <w:lvlJc w:val="left"/>
      <w:pPr>
        <w:ind w:left="108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single"/>
      </w:rPr>
    </w:lvl>
    <w:lvl w:ilvl="3">
      <w:start w:val="3"/>
      <w:numFmt w:val="decimal"/>
      <w:lvlText w:val="%4."/>
      <w:lvlJc w:val="left"/>
      <w:pPr>
        <w:ind w:left="144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single"/>
      </w:rPr>
    </w:lvl>
    <w:lvl w:ilvl="4">
      <w:start w:val="3"/>
      <w:numFmt w:val="decimal"/>
      <w:lvlText w:val="%5."/>
      <w:lvlJc w:val="left"/>
      <w:pPr>
        <w:ind w:left="180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single"/>
      </w:rPr>
    </w:lvl>
    <w:lvl w:ilvl="5">
      <w:start w:val="3"/>
      <w:numFmt w:val="decimal"/>
      <w:lvlText w:val="%6."/>
      <w:lvlJc w:val="left"/>
      <w:pPr>
        <w:ind w:left="216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single"/>
      </w:rPr>
    </w:lvl>
    <w:lvl w:ilvl="6">
      <w:start w:val="3"/>
      <w:numFmt w:val="decimal"/>
      <w:lvlText w:val="%7."/>
      <w:lvlJc w:val="left"/>
      <w:pPr>
        <w:ind w:left="252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single"/>
      </w:rPr>
    </w:lvl>
    <w:lvl w:ilvl="7">
      <w:start w:val="3"/>
      <w:numFmt w:val="decimal"/>
      <w:lvlText w:val="%8."/>
      <w:lvlJc w:val="left"/>
      <w:pPr>
        <w:ind w:left="288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single"/>
      </w:rPr>
    </w:lvl>
    <w:lvl w:ilvl="8">
      <w:start w:val="3"/>
      <w:numFmt w:val="decimal"/>
      <w:lvlText w:val="%9."/>
      <w:lvlJc w:val="left"/>
      <w:pPr>
        <w:ind w:left="324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single"/>
      </w:rPr>
    </w:lvl>
  </w:abstractNum>
  <w:abstractNum w:abstractNumId="8" w15:restartNumberingAfterBreak="0">
    <w:nsid w:val="08B2510A"/>
    <w:multiLevelType w:val="multilevel"/>
    <w:tmpl w:val="64D23D74"/>
    <w:lvl w:ilvl="0">
      <w:start w:val="1"/>
      <w:numFmt w:val="bullet"/>
      <w:lvlText w:val=""/>
      <w:lvlJc w:val="left"/>
      <w:pPr>
        <w:ind w:left="363" w:hanging="363"/>
      </w:pPr>
      <w:rPr>
        <w:rFonts w:ascii="Symbol" w:hAnsi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3"/>
      <w:numFmt w:val="decimal"/>
      <w:lvlText w:val="%2."/>
      <w:lvlJc w:val="left"/>
      <w:pPr>
        <w:ind w:left="72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2">
      <w:start w:val="3"/>
      <w:numFmt w:val="decimal"/>
      <w:lvlText w:val="%3."/>
      <w:lvlJc w:val="left"/>
      <w:pPr>
        <w:ind w:left="108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3">
      <w:start w:val="3"/>
      <w:numFmt w:val="decimal"/>
      <w:lvlText w:val="%4."/>
      <w:lvlJc w:val="left"/>
      <w:pPr>
        <w:ind w:left="144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4">
      <w:start w:val="3"/>
      <w:numFmt w:val="decimal"/>
      <w:lvlText w:val="%5."/>
      <w:lvlJc w:val="left"/>
      <w:pPr>
        <w:ind w:left="180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5">
      <w:start w:val="3"/>
      <w:numFmt w:val="decimal"/>
      <w:lvlText w:val="%6."/>
      <w:lvlJc w:val="left"/>
      <w:pPr>
        <w:ind w:left="216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6">
      <w:start w:val="3"/>
      <w:numFmt w:val="decimal"/>
      <w:lvlText w:val="%7."/>
      <w:lvlJc w:val="left"/>
      <w:pPr>
        <w:ind w:left="252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7">
      <w:start w:val="3"/>
      <w:numFmt w:val="decimal"/>
      <w:lvlText w:val="%8."/>
      <w:lvlJc w:val="left"/>
      <w:pPr>
        <w:ind w:left="288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8">
      <w:start w:val="3"/>
      <w:numFmt w:val="decimal"/>
      <w:lvlText w:val="%9."/>
      <w:lvlJc w:val="left"/>
      <w:pPr>
        <w:ind w:left="324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</w:abstractNum>
  <w:abstractNum w:abstractNumId="9" w15:restartNumberingAfterBreak="0">
    <w:nsid w:val="0A4C2851"/>
    <w:multiLevelType w:val="hybridMultilevel"/>
    <w:tmpl w:val="E6A865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1702080"/>
    <w:multiLevelType w:val="hybridMultilevel"/>
    <w:tmpl w:val="E8443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551645"/>
    <w:multiLevelType w:val="hybridMultilevel"/>
    <w:tmpl w:val="157467E2"/>
    <w:lvl w:ilvl="0" w:tplc="3B9C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C8353D"/>
    <w:multiLevelType w:val="hybridMultilevel"/>
    <w:tmpl w:val="3850A4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A165C0"/>
    <w:multiLevelType w:val="hybridMultilevel"/>
    <w:tmpl w:val="A17C8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957C43"/>
    <w:multiLevelType w:val="hybridMultilevel"/>
    <w:tmpl w:val="ADC86E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690720"/>
    <w:multiLevelType w:val="hybridMultilevel"/>
    <w:tmpl w:val="352407D0"/>
    <w:lvl w:ilvl="0" w:tplc="6EB20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57C5A"/>
    <w:multiLevelType w:val="hybridMultilevel"/>
    <w:tmpl w:val="29481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632F0"/>
    <w:multiLevelType w:val="hybridMultilevel"/>
    <w:tmpl w:val="9E6C0D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6D4CD4"/>
    <w:multiLevelType w:val="hybridMultilevel"/>
    <w:tmpl w:val="5E626F92"/>
    <w:lvl w:ilvl="0" w:tplc="F10C1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A3470"/>
    <w:multiLevelType w:val="hybridMultilevel"/>
    <w:tmpl w:val="5D84F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B225B0"/>
    <w:multiLevelType w:val="hybridMultilevel"/>
    <w:tmpl w:val="EB386436"/>
    <w:lvl w:ilvl="0" w:tplc="EA06A72E">
      <w:start w:val="2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61601"/>
    <w:multiLevelType w:val="hybridMultilevel"/>
    <w:tmpl w:val="DC740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823CC"/>
    <w:multiLevelType w:val="multilevel"/>
    <w:tmpl w:val="E176E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3" w15:restartNumberingAfterBreak="0">
    <w:nsid w:val="4CE241F3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4" w15:restartNumberingAfterBreak="0">
    <w:nsid w:val="4E5B47C2"/>
    <w:multiLevelType w:val="hybridMultilevel"/>
    <w:tmpl w:val="629C7984"/>
    <w:lvl w:ilvl="0" w:tplc="96083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91927"/>
    <w:multiLevelType w:val="hybridMultilevel"/>
    <w:tmpl w:val="6AC47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A11036"/>
    <w:multiLevelType w:val="hybridMultilevel"/>
    <w:tmpl w:val="3B00C010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714D6214"/>
    <w:multiLevelType w:val="hybridMultilevel"/>
    <w:tmpl w:val="AD982C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99472F"/>
    <w:multiLevelType w:val="hybridMultilevel"/>
    <w:tmpl w:val="26D05B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9161AB6"/>
    <w:multiLevelType w:val="hybridMultilevel"/>
    <w:tmpl w:val="C8DAD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243386"/>
    <w:multiLevelType w:val="hybridMultilevel"/>
    <w:tmpl w:val="CD6055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B94497"/>
    <w:multiLevelType w:val="hybridMultilevel"/>
    <w:tmpl w:val="46DCCD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177339"/>
    <w:multiLevelType w:val="hybridMultilevel"/>
    <w:tmpl w:val="35881D0A"/>
    <w:lvl w:ilvl="0" w:tplc="F10C174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16"/>
  </w:num>
  <w:num w:numId="7">
    <w:abstractNumId w:val="24"/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00000A"/>
          <w:sz w:val="20"/>
          <w:szCs w:val="20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</w:num>
  <w:num w:numId="12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</w:num>
  <w:num w:numId="13">
    <w:abstractNumId w:val="4"/>
  </w:num>
  <w:num w:numId="14">
    <w:abstractNumId w:val="5"/>
  </w:num>
  <w:num w:numId="15">
    <w:abstractNumId w:val="5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78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214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50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286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322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58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394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430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16">
    <w:abstractNumId w:val="5"/>
    <w:lvlOverride w:ilvl="0">
      <w:lvl w:ilvl="0">
        <w:start w:val="1"/>
        <w:numFmt w:val="bullet"/>
        <w:lvlText w:val=""/>
        <w:lvlJc w:val="left"/>
        <w:pPr>
          <w:ind w:left="142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78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214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50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286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322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58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394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430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17">
    <w:abstractNumId w:val="18"/>
  </w:num>
  <w:num w:numId="18">
    <w:abstractNumId w:val="31"/>
  </w:num>
  <w:num w:numId="19">
    <w:abstractNumId w:val="32"/>
  </w:num>
  <w:num w:numId="20">
    <w:abstractNumId w:val="25"/>
  </w:num>
  <w:num w:numId="21">
    <w:abstractNumId w:val="20"/>
  </w:num>
  <w:num w:numId="22">
    <w:abstractNumId w:val="21"/>
  </w:num>
  <w:num w:numId="23">
    <w:abstractNumId w:val="27"/>
  </w:num>
  <w:num w:numId="24">
    <w:abstractNumId w:val="30"/>
  </w:num>
  <w:num w:numId="25">
    <w:abstractNumId w:val="1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14"/>
  </w:num>
  <w:num w:numId="29">
    <w:abstractNumId w:val="17"/>
  </w:num>
  <w:num w:numId="30">
    <w:abstractNumId w:val="12"/>
  </w:num>
  <w:num w:numId="31">
    <w:abstractNumId w:val="29"/>
  </w:num>
  <w:num w:numId="32">
    <w:abstractNumId w:val="1"/>
    <w:lvlOverride w:ilvl="0">
      <w:lvl w:ilvl="0">
        <w:start w:val="1"/>
        <w:numFmt w:val="bullet"/>
        <w:lvlText w:val=""/>
        <w:lvlJc w:val="left"/>
        <w:pPr>
          <w:ind w:left="1560" w:hanging="56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213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249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5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321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357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93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429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465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33">
    <w:abstractNumId w:val="23"/>
  </w:num>
  <w:num w:numId="34">
    <w:abstractNumId w:val="22"/>
  </w:num>
  <w:num w:numId="35">
    <w:abstractNumId w:val="26"/>
  </w:num>
  <w:num w:numId="36">
    <w:abstractNumId w:val="9"/>
  </w:num>
  <w:num w:numId="37">
    <w:abstractNumId w:val="13"/>
  </w:num>
  <w:num w:numId="38">
    <w:abstractNumId w:val="8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64"/>
    <w:rsid w:val="00005033"/>
    <w:rsid w:val="00025CB7"/>
    <w:rsid w:val="000321EF"/>
    <w:rsid w:val="000607E9"/>
    <w:rsid w:val="000A2F04"/>
    <w:rsid w:val="000A4C3A"/>
    <w:rsid w:val="000C2C12"/>
    <w:rsid w:val="000D5B69"/>
    <w:rsid w:val="000E3E67"/>
    <w:rsid w:val="00151319"/>
    <w:rsid w:val="001709FE"/>
    <w:rsid w:val="0018178F"/>
    <w:rsid w:val="001B6733"/>
    <w:rsid w:val="001C27E1"/>
    <w:rsid w:val="001D08C3"/>
    <w:rsid w:val="00203E88"/>
    <w:rsid w:val="002136F9"/>
    <w:rsid w:val="002204D4"/>
    <w:rsid w:val="002434C5"/>
    <w:rsid w:val="002460E7"/>
    <w:rsid w:val="00281A38"/>
    <w:rsid w:val="002822E6"/>
    <w:rsid w:val="00292DA6"/>
    <w:rsid w:val="002B1B61"/>
    <w:rsid w:val="002B42FB"/>
    <w:rsid w:val="002C353A"/>
    <w:rsid w:val="002E3F40"/>
    <w:rsid w:val="002E763C"/>
    <w:rsid w:val="00312D38"/>
    <w:rsid w:val="00321A1F"/>
    <w:rsid w:val="00353B6B"/>
    <w:rsid w:val="00386796"/>
    <w:rsid w:val="003B0E56"/>
    <w:rsid w:val="00407D13"/>
    <w:rsid w:val="00441095"/>
    <w:rsid w:val="00471887"/>
    <w:rsid w:val="0049708B"/>
    <w:rsid w:val="004C3EA7"/>
    <w:rsid w:val="004D203F"/>
    <w:rsid w:val="004F2D38"/>
    <w:rsid w:val="0050110C"/>
    <w:rsid w:val="005018B6"/>
    <w:rsid w:val="00517AA8"/>
    <w:rsid w:val="005279D1"/>
    <w:rsid w:val="005350A0"/>
    <w:rsid w:val="00562953"/>
    <w:rsid w:val="0057489F"/>
    <w:rsid w:val="00587AE6"/>
    <w:rsid w:val="00596914"/>
    <w:rsid w:val="005A6D87"/>
    <w:rsid w:val="005C5688"/>
    <w:rsid w:val="005C6103"/>
    <w:rsid w:val="005F5065"/>
    <w:rsid w:val="00604FCB"/>
    <w:rsid w:val="00606501"/>
    <w:rsid w:val="00613849"/>
    <w:rsid w:val="0062204F"/>
    <w:rsid w:val="00626F2E"/>
    <w:rsid w:val="00673593"/>
    <w:rsid w:val="006C22AE"/>
    <w:rsid w:val="006C5868"/>
    <w:rsid w:val="006C6498"/>
    <w:rsid w:val="006D44A6"/>
    <w:rsid w:val="006D4CE4"/>
    <w:rsid w:val="006E4831"/>
    <w:rsid w:val="006E4C2F"/>
    <w:rsid w:val="00722BBC"/>
    <w:rsid w:val="0073245E"/>
    <w:rsid w:val="00740958"/>
    <w:rsid w:val="00764271"/>
    <w:rsid w:val="0077408E"/>
    <w:rsid w:val="0077613E"/>
    <w:rsid w:val="007803CE"/>
    <w:rsid w:val="007A40A0"/>
    <w:rsid w:val="007B0200"/>
    <w:rsid w:val="007E4A4B"/>
    <w:rsid w:val="007E4C1E"/>
    <w:rsid w:val="0082587D"/>
    <w:rsid w:val="00825954"/>
    <w:rsid w:val="008358A5"/>
    <w:rsid w:val="00836489"/>
    <w:rsid w:val="00837A1E"/>
    <w:rsid w:val="00852172"/>
    <w:rsid w:val="00863771"/>
    <w:rsid w:val="008644DB"/>
    <w:rsid w:val="00867DA8"/>
    <w:rsid w:val="00873833"/>
    <w:rsid w:val="0087423F"/>
    <w:rsid w:val="00877331"/>
    <w:rsid w:val="008B30BE"/>
    <w:rsid w:val="008F210B"/>
    <w:rsid w:val="00904864"/>
    <w:rsid w:val="00904CBF"/>
    <w:rsid w:val="00906DF9"/>
    <w:rsid w:val="0091177B"/>
    <w:rsid w:val="009262FF"/>
    <w:rsid w:val="009410DB"/>
    <w:rsid w:val="00942161"/>
    <w:rsid w:val="009623E3"/>
    <w:rsid w:val="009934F3"/>
    <w:rsid w:val="009D123B"/>
    <w:rsid w:val="009E17EA"/>
    <w:rsid w:val="009E413A"/>
    <w:rsid w:val="00A06507"/>
    <w:rsid w:val="00A06FBF"/>
    <w:rsid w:val="00A17192"/>
    <w:rsid w:val="00A17F07"/>
    <w:rsid w:val="00A37C5C"/>
    <w:rsid w:val="00A5030B"/>
    <w:rsid w:val="00A81F56"/>
    <w:rsid w:val="00AA3C06"/>
    <w:rsid w:val="00AA6636"/>
    <w:rsid w:val="00AD67CF"/>
    <w:rsid w:val="00AE2DF9"/>
    <w:rsid w:val="00AF1036"/>
    <w:rsid w:val="00B017E6"/>
    <w:rsid w:val="00B30253"/>
    <w:rsid w:val="00B32AC7"/>
    <w:rsid w:val="00B639E5"/>
    <w:rsid w:val="00B75867"/>
    <w:rsid w:val="00B76026"/>
    <w:rsid w:val="00B86159"/>
    <w:rsid w:val="00B91A5E"/>
    <w:rsid w:val="00BA2C47"/>
    <w:rsid w:val="00BA559D"/>
    <w:rsid w:val="00BB249C"/>
    <w:rsid w:val="00BC032E"/>
    <w:rsid w:val="00BD0AE4"/>
    <w:rsid w:val="00BD2975"/>
    <w:rsid w:val="00BF0A12"/>
    <w:rsid w:val="00BF1BB9"/>
    <w:rsid w:val="00BF1FEE"/>
    <w:rsid w:val="00C15552"/>
    <w:rsid w:val="00C42B71"/>
    <w:rsid w:val="00C56C37"/>
    <w:rsid w:val="00C67587"/>
    <w:rsid w:val="00C73545"/>
    <w:rsid w:val="00C86848"/>
    <w:rsid w:val="00C97D93"/>
    <w:rsid w:val="00CB5CB9"/>
    <w:rsid w:val="00CD1FFF"/>
    <w:rsid w:val="00D35CA3"/>
    <w:rsid w:val="00D57366"/>
    <w:rsid w:val="00D67864"/>
    <w:rsid w:val="00E12E04"/>
    <w:rsid w:val="00E15E60"/>
    <w:rsid w:val="00E34841"/>
    <w:rsid w:val="00E526AC"/>
    <w:rsid w:val="00E7306D"/>
    <w:rsid w:val="00E731B5"/>
    <w:rsid w:val="00E8277F"/>
    <w:rsid w:val="00EB0AAA"/>
    <w:rsid w:val="00ED55D1"/>
    <w:rsid w:val="00EE0421"/>
    <w:rsid w:val="00EF5B17"/>
    <w:rsid w:val="00F03719"/>
    <w:rsid w:val="00F057E0"/>
    <w:rsid w:val="00F1056A"/>
    <w:rsid w:val="00F3344B"/>
    <w:rsid w:val="00F362B9"/>
    <w:rsid w:val="00F64649"/>
    <w:rsid w:val="00F83B21"/>
    <w:rsid w:val="00F8450F"/>
    <w:rsid w:val="00F92F9E"/>
    <w:rsid w:val="00F96879"/>
    <w:rsid w:val="00FB41E6"/>
    <w:rsid w:val="00FE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C0C43-7DEA-4AF4-A0D6-74CAA220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958"/>
  </w:style>
  <w:style w:type="paragraph" w:styleId="Nagwek2">
    <w:name w:val="heading 2"/>
    <w:basedOn w:val="Normalny"/>
    <w:link w:val="Nagwek2Znak"/>
    <w:uiPriority w:val="9"/>
    <w:qFormat/>
    <w:rsid w:val="00BB24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5748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AE2DF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B249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1086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ksieg8</dc:creator>
  <cp:keywords/>
  <dc:description/>
  <cp:lastModifiedBy>Skarbnik </cp:lastModifiedBy>
  <cp:revision>20</cp:revision>
  <cp:lastPrinted>2022-11-10T05:56:00Z</cp:lastPrinted>
  <dcterms:created xsi:type="dcterms:W3CDTF">2022-11-05T10:37:00Z</dcterms:created>
  <dcterms:modified xsi:type="dcterms:W3CDTF">2022-12-27T09:06:00Z</dcterms:modified>
</cp:coreProperties>
</file>