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 21 marca 2023 r.</w:t>
      </w:r>
    </w:p>
    <w:p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Infrastruktury Technicznej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 Finansów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RO.0012.3.3.2023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>
      <w:pPr>
        <w:pStyle w:val="Bezodstpw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jc w:val="both"/>
        <w:rPr>
          <w:b/>
          <w:sz w:val="22"/>
          <w:szCs w:val="22"/>
        </w:rPr>
      </w:pPr>
    </w:p>
    <w:p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podstawie </w:t>
      </w:r>
      <w:r>
        <w:rPr>
          <w:bCs/>
          <w:sz w:val="22"/>
          <w:szCs w:val="22"/>
        </w:rPr>
        <w:t>§</w:t>
      </w:r>
      <w:r>
        <w:rPr>
          <w:sz w:val="22"/>
          <w:szCs w:val="22"/>
        </w:rPr>
        <w:t>57 ust. 2 Uchwały Nr VIII/18/2019 Rady Gminy Sadki z dnia 25 kwietnia 2019 r. w sprawie Statutu Gminy Sadki (</w:t>
      </w:r>
      <w:proofErr w:type="spellStart"/>
      <w:r>
        <w:rPr>
          <w:sz w:val="22"/>
          <w:szCs w:val="22"/>
        </w:rPr>
        <w:t>Dz.Urz</w:t>
      </w:r>
      <w:proofErr w:type="spellEnd"/>
      <w:r>
        <w:rPr>
          <w:sz w:val="22"/>
          <w:szCs w:val="22"/>
        </w:rPr>
        <w:t>. Woj. Kuj.-Pom.  z 2019 r. poz. 2683) zwołuję posiedzenie Komisji Infrastruktury Technicznej i Finansów na  dzień</w:t>
      </w:r>
      <w:r>
        <w:rPr>
          <w:b/>
          <w:sz w:val="22"/>
          <w:szCs w:val="22"/>
        </w:rPr>
        <w:t xml:space="preserve"> 28 marca 2023 r.</w:t>
      </w:r>
      <w:r>
        <w:rPr>
          <w:sz w:val="22"/>
          <w:szCs w:val="22"/>
        </w:rPr>
        <w:t xml:space="preserve"> o godz. </w:t>
      </w:r>
      <w:r>
        <w:rPr>
          <w:b/>
          <w:sz w:val="22"/>
          <w:szCs w:val="22"/>
        </w:rPr>
        <w:t>8</w:t>
      </w:r>
      <w:r>
        <w:rPr>
          <w:b/>
          <w:sz w:val="22"/>
          <w:szCs w:val="22"/>
          <w:vertAlign w:val="superscript"/>
        </w:rPr>
        <w:t>00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w sali nr 1 Gminnego Centrum Administracyjno-Kulturalnego w Sadkach, ul. Strażacka 11. 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Porządek posiedzenia: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 wprowadzenia zmian do budżetu Gminy Sadki na 2023 rok.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bookmarkStart w:id="0" w:name="_Hlk125585717"/>
      <w:r>
        <w:rPr>
          <w:bCs/>
          <w:sz w:val="22"/>
          <w:szCs w:val="22"/>
        </w:rPr>
        <w:t xml:space="preserve">zmieniającej </w:t>
      </w:r>
      <w:bookmarkEnd w:id="0"/>
      <w:r>
        <w:rPr>
          <w:sz w:val="22"/>
          <w:szCs w:val="22"/>
        </w:rPr>
        <w:t>uchwałę w sprawie uchwalenia Wieloletniej Prognozy Finansowej Gminy Sadki na lata 2023-2026.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 w sprawie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przyjęcia Programu opieki nad zwierzętami bezdomnymi oraz zapobiegania bezdomności zwierząt na terenie gminy Sadki w 2023 roku.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Raport z realizacji Programu Ochrony Środowiska dla Gminy Sadki na lata 2017-2020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>z perspektywą do roku 2024 za lata 2017-2018.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Raport z realizacji Programu O</w:t>
      </w:r>
      <w:bookmarkStart w:id="1" w:name="_GoBack"/>
      <w:bookmarkEnd w:id="1"/>
      <w:r>
        <w:rPr>
          <w:rFonts w:eastAsiaTheme="minorHAnsi"/>
          <w:color w:val="000000"/>
          <w:sz w:val="22"/>
          <w:szCs w:val="22"/>
          <w:lang w:eastAsia="en-US"/>
        </w:rPr>
        <w:t xml:space="preserve">chrony Środowiska dla Gminy Sadki na lata 2017-2020 </w:t>
      </w:r>
      <w:r>
        <w:rPr>
          <w:rFonts w:eastAsiaTheme="minorHAnsi"/>
          <w:color w:val="000000"/>
          <w:sz w:val="22"/>
          <w:szCs w:val="22"/>
          <w:lang w:eastAsia="en-US"/>
        </w:rPr>
        <w:br/>
        <w:t>z perspektywą do roku 2024 za lata 2019-2020.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Informacja inspektora ds. dróg o stanie dróg po sezonie zimowym. 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Ocena stanu obiektów sportowych i placów zabaw przed sezonem letnim. 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różne, wolne wnioski.</w:t>
      </w:r>
    </w:p>
    <w:p>
      <w:pPr>
        <w:pStyle w:val="Bezodstpw"/>
        <w:numPr>
          <w:ilvl w:val="0"/>
          <w:numId w:val="28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Przewodniczący Komisji</w:t>
      </w:r>
    </w:p>
    <w:p>
      <w:pPr>
        <w:pStyle w:val="Bezodstpw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Infrastruktury Technicznej i Finansów </w:t>
      </w:r>
    </w:p>
    <w:p>
      <w:pPr>
        <w:pStyle w:val="Bezodstpw"/>
        <w:ind w:left="566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/-/ Michał Olejniczak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>
      <w:pPr>
        <w:pStyle w:val="Bezodstpw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>
      <w:pPr>
        <w:pStyle w:val="Bezodstpw"/>
        <w:ind w:left="360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3D2"/>
    <w:multiLevelType w:val="hybridMultilevel"/>
    <w:tmpl w:val="99CA8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3E22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40F0"/>
    <w:multiLevelType w:val="hybridMultilevel"/>
    <w:tmpl w:val="0BF6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06AFB"/>
    <w:multiLevelType w:val="hybridMultilevel"/>
    <w:tmpl w:val="C208692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0B4D"/>
    <w:multiLevelType w:val="hybridMultilevel"/>
    <w:tmpl w:val="ECC03D20"/>
    <w:lvl w:ilvl="0" w:tplc="652A528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E78A0"/>
    <w:multiLevelType w:val="hybridMultilevel"/>
    <w:tmpl w:val="AB10FB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86049D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6343C"/>
    <w:multiLevelType w:val="hybridMultilevel"/>
    <w:tmpl w:val="57385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A6340"/>
    <w:multiLevelType w:val="hybridMultilevel"/>
    <w:tmpl w:val="64E62B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86F21"/>
    <w:multiLevelType w:val="hybridMultilevel"/>
    <w:tmpl w:val="0E4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107587"/>
    <w:multiLevelType w:val="hybridMultilevel"/>
    <w:tmpl w:val="C35885B2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D055C8"/>
    <w:multiLevelType w:val="hybridMultilevel"/>
    <w:tmpl w:val="4D3E9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86A91"/>
    <w:multiLevelType w:val="hybridMultilevel"/>
    <w:tmpl w:val="36445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23BFA"/>
    <w:multiLevelType w:val="hybridMultilevel"/>
    <w:tmpl w:val="2BCE091A"/>
    <w:lvl w:ilvl="0" w:tplc="A008D4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36313"/>
    <w:multiLevelType w:val="hybridMultilevel"/>
    <w:tmpl w:val="AB380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16"/>
  </w:num>
  <w:num w:numId="4">
    <w:abstractNumId w:val="17"/>
  </w:num>
  <w:num w:numId="5">
    <w:abstractNumId w:val="22"/>
  </w:num>
  <w:num w:numId="6">
    <w:abstractNumId w:val="4"/>
  </w:num>
  <w:num w:numId="7">
    <w:abstractNumId w:val="5"/>
  </w:num>
  <w:num w:numId="8">
    <w:abstractNumId w:val="9"/>
  </w:num>
  <w:num w:numId="9">
    <w:abstractNumId w:val="23"/>
  </w:num>
  <w:num w:numId="10">
    <w:abstractNumId w:va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13"/>
  </w:num>
  <w:num w:numId="18">
    <w:abstractNumId w:val="20"/>
  </w:num>
  <w:num w:numId="19">
    <w:abstractNumId w:val="2"/>
  </w:num>
  <w:num w:numId="20">
    <w:abstractNumId w:val="7"/>
  </w:num>
  <w:num w:numId="21">
    <w:abstractNumId w:val="12"/>
  </w:num>
  <w:num w:numId="22">
    <w:abstractNumId w:val="21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</w:num>
  <w:num w:numId="26">
    <w:abstractNumId w:val="1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1D9BD9-8AC2-4F13-AB6F-A93EA030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  <w:rPr>
      <w:rFonts w:cs="Mangal"/>
      <w:szCs w:val="21"/>
    </w:rPr>
  </w:style>
  <w:style w:type="character" w:customStyle="1" w:styleId="bodytext2">
    <w:name w:val="bodytext2"/>
    <w:basedOn w:val="Domylnaczcionkaakapitu"/>
  </w:style>
  <w:style w:type="paragraph" w:styleId="NormalnyWeb">
    <w:name w:val="Normal (Web)"/>
    <w:basedOn w:val="Normalny"/>
    <w:uiPriority w:val="99"/>
    <w:unhideWhenUsed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customStyle="1" w:styleId="strongemphasis">
    <w:name w:val="strongemphasis"/>
    <w:basedOn w:val="Domylnaczcionkaakapit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126</cp:revision>
  <cp:lastPrinted>2020-05-18T08:36:00Z</cp:lastPrinted>
  <dcterms:created xsi:type="dcterms:W3CDTF">2018-12-06T07:21:00Z</dcterms:created>
  <dcterms:modified xsi:type="dcterms:W3CDTF">2023-03-21T09:46:00Z</dcterms:modified>
</cp:coreProperties>
</file>