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14 lutego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RO.0012.4.1.2023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20 lutego 2023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 xml:space="preserve">w sali nr 1 Gminnego Centrum </w:t>
      </w:r>
      <w:proofErr w:type="spellStart"/>
      <w:r>
        <w:rPr>
          <w:sz w:val="22"/>
          <w:szCs w:val="22"/>
        </w:rPr>
        <w:t>Administracyjna-Kulturalnego</w:t>
      </w:r>
      <w:proofErr w:type="spellEnd"/>
      <w:r>
        <w:rPr>
          <w:sz w:val="22"/>
          <w:szCs w:val="22"/>
        </w:rPr>
        <w:t xml:space="preserve">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1"/>
        </w:numPr>
        <w:jc w:val="both"/>
      </w:pPr>
      <w:r>
        <w:t>Rozpoczęcie posiedzenia.</w:t>
      </w:r>
    </w:p>
    <w:p>
      <w:pPr>
        <w:pStyle w:val="Bezodstpw"/>
        <w:numPr>
          <w:ilvl w:val="0"/>
          <w:numId w:val="41"/>
        </w:numPr>
        <w:jc w:val="both"/>
      </w:pPr>
      <w:r>
        <w:t>Przedstawienie porządku posiedzenia.</w:t>
      </w:r>
    </w:p>
    <w:p>
      <w:pPr>
        <w:pStyle w:val="Bezodstpw"/>
        <w:numPr>
          <w:ilvl w:val="0"/>
          <w:numId w:val="41"/>
        </w:numPr>
        <w:jc w:val="both"/>
      </w:pPr>
      <w:r>
        <w:t>Przyjęcie protokołu z poprzedniego posiedzenia.</w:t>
      </w:r>
    </w:p>
    <w:p>
      <w:pPr>
        <w:pStyle w:val="Bezodstpw"/>
        <w:numPr>
          <w:ilvl w:val="0"/>
          <w:numId w:val="41"/>
        </w:numPr>
        <w:jc w:val="both"/>
      </w:pPr>
      <w:r>
        <w:t>Omówienie projektu uchwały</w:t>
      </w:r>
      <w:bookmarkStart w:id="0" w:name="_Hlk125585717"/>
      <w:r>
        <w:rPr>
          <w:bCs/>
        </w:rPr>
        <w:t xml:space="preserve"> zmieniającej uchwałę w sprawie podwyższenia kryterium dochodowego dla celów przyznawania pomocy w formie zasiłku celowego na zakup posiłku lub żywności dla osób wskazanych w wieloletnim rządowym programie „Posiłek w szkole i w domu” na lata 2019 – 2023.</w:t>
      </w:r>
    </w:p>
    <w:bookmarkEnd w:id="0"/>
    <w:p>
      <w:pPr>
        <w:pStyle w:val="Bezodstpw"/>
        <w:numPr>
          <w:ilvl w:val="0"/>
          <w:numId w:val="41"/>
        </w:numPr>
        <w:jc w:val="both"/>
      </w:pPr>
      <w:r>
        <w:t xml:space="preserve">Omówienie projektu uchwały zmieniającej uchwałę w sprawie określenia zasad zwrotu </w:t>
      </w:r>
      <w:bookmarkStart w:id="1" w:name="_Hlk125584418"/>
      <w:r>
        <w:t xml:space="preserve">wydatków w formie posiłku lub świadczenia rzeczowego w postaci produktów żywnościowych dla osób objętych wieloletnim rządowym programem „Posiłek </w:t>
      </w:r>
      <w:r>
        <w:br/>
        <w:t>w szkole i w domu” na lata 2019-2023</w:t>
      </w:r>
      <w:bookmarkEnd w:id="1"/>
      <w:r>
        <w:t>.</w:t>
      </w:r>
    </w:p>
    <w:p>
      <w:pPr>
        <w:pStyle w:val="Bezodstpw"/>
        <w:numPr>
          <w:ilvl w:val="0"/>
          <w:numId w:val="41"/>
        </w:numPr>
        <w:jc w:val="both"/>
      </w:pPr>
      <w:r>
        <w:rPr>
          <w:color w:val="000000"/>
        </w:rPr>
        <w:t>Analiza i ocena informacji o działalności Straży Gminnej w Sadkach w 2022 roku.</w:t>
      </w:r>
    </w:p>
    <w:p>
      <w:pPr>
        <w:pStyle w:val="Bezodstpw"/>
        <w:numPr>
          <w:ilvl w:val="0"/>
          <w:numId w:val="41"/>
        </w:numPr>
        <w:jc w:val="both"/>
      </w:pPr>
      <w:r>
        <w:rPr>
          <w:color w:val="000000"/>
        </w:rPr>
        <w:t xml:space="preserve">Zapoznanie się ze stanem ochrony przeciwpożarowej na terenie gminy Sadki </w:t>
      </w:r>
      <w:r>
        <w:rPr>
          <w:color w:val="000000"/>
        </w:rPr>
        <w:br/>
        <w:t xml:space="preserve">w 2022 roku. </w:t>
      </w:r>
    </w:p>
    <w:p>
      <w:pPr>
        <w:pStyle w:val="Bezodstpw"/>
        <w:numPr>
          <w:ilvl w:val="0"/>
          <w:numId w:val="41"/>
        </w:numPr>
        <w:jc w:val="both"/>
      </w:pPr>
      <w:r>
        <w:rPr>
          <w:color w:val="000000"/>
        </w:rPr>
        <w:t xml:space="preserve">Przedstawienie sprawozdania z pracy Komisji Infrastruktury Społecznej </w:t>
      </w:r>
      <w:r>
        <w:rPr>
          <w:color w:val="000000"/>
        </w:rPr>
        <w:br/>
        <w:t>w 2022 r.</w:t>
      </w:r>
    </w:p>
    <w:p>
      <w:pPr>
        <w:pStyle w:val="Bezodstpw"/>
        <w:numPr>
          <w:ilvl w:val="0"/>
          <w:numId w:val="41"/>
        </w:numPr>
        <w:jc w:val="both"/>
      </w:pPr>
      <w:r>
        <w:t>Sprawy różne.</w:t>
      </w:r>
    </w:p>
    <w:p>
      <w:pPr>
        <w:pStyle w:val="Bezodstpw"/>
        <w:numPr>
          <w:ilvl w:val="0"/>
          <w:numId w:val="41"/>
        </w:numPr>
        <w:jc w:val="both"/>
      </w:pPr>
      <w:r>
        <w:t>Zakończenie posiedzenia.</w:t>
      </w:r>
    </w:p>
    <w:p>
      <w:pPr>
        <w:pStyle w:val="Bezodstpw"/>
        <w:jc w:val="both"/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ind w:left="72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bookmarkStart w:id="2" w:name="_GoBack"/>
      <w:bookmarkEnd w:id="2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7"/>
  </w:num>
  <w:num w:numId="7">
    <w:abstractNumId w:val="20"/>
  </w:num>
  <w:num w:numId="8">
    <w:abstractNumId w:val="28"/>
  </w:num>
  <w:num w:numId="9">
    <w:abstractNumId w:val="7"/>
  </w:num>
  <w:num w:numId="10">
    <w:abstractNumId w:val="8"/>
  </w:num>
  <w:num w:numId="11">
    <w:abstractNumId w:val="18"/>
  </w:num>
  <w:num w:numId="12">
    <w:abstractNumId w:val="34"/>
  </w:num>
  <w:num w:numId="13">
    <w:abstractNumId w:val="26"/>
  </w:num>
  <w:num w:numId="14">
    <w:abstractNumId w:val="1"/>
  </w:num>
  <w:num w:numId="15">
    <w:abstractNumId w:val="36"/>
  </w:num>
  <w:num w:numId="16">
    <w:abstractNumId w:val="11"/>
  </w:num>
  <w:num w:numId="17">
    <w:abstractNumId w:val="31"/>
  </w:num>
  <w:num w:numId="18">
    <w:abstractNumId w:val="22"/>
  </w:num>
  <w:num w:numId="19">
    <w:abstractNumId w:val="0"/>
  </w:num>
  <w:num w:numId="20">
    <w:abstractNumId w:val="19"/>
  </w:num>
  <w:num w:numId="21">
    <w:abstractNumId w:val="6"/>
  </w:num>
  <w:num w:numId="22">
    <w:abstractNumId w:val="35"/>
  </w:num>
  <w:num w:numId="23">
    <w:abstractNumId w:val="15"/>
  </w:num>
  <w:num w:numId="24">
    <w:abstractNumId w:val="3"/>
  </w:num>
  <w:num w:numId="25">
    <w:abstractNumId w:val="21"/>
  </w:num>
  <w:num w:numId="26">
    <w:abstractNumId w:val="13"/>
  </w:num>
  <w:num w:numId="27">
    <w:abstractNumId w:val="24"/>
  </w:num>
  <w:num w:numId="28">
    <w:abstractNumId w:val="23"/>
  </w:num>
  <w:num w:numId="29">
    <w:abstractNumId w:val="5"/>
  </w:num>
  <w:num w:numId="30">
    <w:abstractNumId w:val="16"/>
  </w:num>
  <w:num w:numId="31">
    <w:abstractNumId w:val="17"/>
  </w:num>
  <w:num w:numId="32">
    <w:abstractNumId w:val="32"/>
  </w:num>
  <w:num w:numId="33">
    <w:abstractNumId w:val="2"/>
  </w:num>
  <w:num w:numId="34">
    <w:abstractNumId w:val="10"/>
  </w:num>
  <w:num w:numId="35">
    <w:abstractNumId w:val="4"/>
  </w:num>
  <w:num w:numId="36">
    <w:abstractNumId w:val="33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31</cp:revision>
  <cp:lastPrinted>2021-12-14T10:29:00Z</cp:lastPrinted>
  <dcterms:created xsi:type="dcterms:W3CDTF">2018-12-06T07:21:00Z</dcterms:created>
  <dcterms:modified xsi:type="dcterms:W3CDTF">2023-02-13T11:07:00Z</dcterms:modified>
</cp:coreProperties>
</file>