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11/2022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 posiedzenia Komisji Infrastruktury Technicznej i Finansów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dnia 21 grudnia 2022 roku 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Komisji Michał Olejniczak przedstawił następujący porządek posiedzenia: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2022 rok.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Zaopiniowanie projektu budżetu Gminy Sadki na 2023 r. oraz Wieloletniej Prognozy Finansowej Gminy Sadki. 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Ustalenie i przedstawienie planu pracy Komisji na 2023 r. 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protokołu z posiedzenia odbytego w dniu 21 listopada 2022 r. nie zgłoszono uwag. Został przyjęty jednogłośnie.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omówił projekt uchwały w sprawie wprowadzenia zmian do budżetu Gminy Sadki na 2022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nawiązał do tematu środków na zakup opału przez podmioty wrażliwe i poinformował jakie wnioski zgłoszono.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czy Ukraińcy są jeszcze na terenie gminy.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na dzień dzisiejszy 16 jest w hostelu i są też gdzieś po domach prywatnych. Mieszkanie nad Policją jest w rezerwie.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omówił projekt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budżetu Gminy Sadki na 2023 r. wraz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>z autopoprawkami oraz Wieloletniej Prognozy Finansowej Gminy Sadki na lata 2023-2026.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powiedział, że gdyby nie dotacje, to by nie było tych inwestycji.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8 mln zł z naszego budżetu to duża kwota na inwestycje. Są gminy, gdzie nic się nie dzieje. U nas też był pewien zastój, bo jest niepewna sytuacja na rynku. Trzeba też pamiętać, że spłacamy cały czas kredyt zaciągnięty w 2009 roku, który jest dla nas odczuwalny i to też są inwestycje.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dodał, że żeby otrzymać te dotacje w takim kształcie, to też trzeba się nagimnastykować. Dzisiaj jesteśmy jedną z najmniej zadłużonych gmin. Ten dług nasz jest symboliczny.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czy inwestycja w Liszkówku jest zakończona.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jest zakończona, do rozliczenia.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dlaczego na narkomanię jest tylko 2 tys. zł.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jest to na wniosek Pełnomocnika. Jest Pełnomocnik i Komisja więc decydują.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o wpływy z opłat za korzystanie z przystanków.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zgodnie z uchwałą z bodajże 2009 roku za każdy postój na przystanku jest dana kwota.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o planowane wydatki na sieć wodociągową na terenie gminy Sadki oraz o 1 mln zł na kanalizację.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nie jest konkretnie zapisane na co.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powiedział, że czekamy na wyrok sądu dot. </w:t>
      </w:r>
      <w:proofErr w:type="spellStart"/>
      <w:r>
        <w:rPr>
          <w:sz w:val="22"/>
          <w:szCs w:val="22"/>
        </w:rPr>
        <w:t>KPWiK</w:t>
      </w:r>
      <w:proofErr w:type="spellEnd"/>
      <w:r>
        <w:rPr>
          <w:sz w:val="22"/>
          <w:szCs w:val="22"/>
        </w:rPr>
        <w:t xml:space="preserve">. Następnie wyjaśnił sytuację dot. relacji z nowym Prezesem </w:t>
      </w:r>
      <w:proofErr w:type="spellStart"/>
      <w:r>
        <w:rPr>
          <w:sz w:val="22"/>
          <w:szCs w:val="22"/>
        </w:rPr>
        <w:t>KPWiK</w:t>
      </w:r>
      <w:proofErr w:type="spellEnd"/>
      <w:r>
        <w:rPr>
          <w:sz w:val="22"/>
          <w:szCs w:val="22"/>
        </w:rPr>
        <w:t xml:space="preserve"> oraz  Burmistrzem Szubina. Powiedział też, że </w:t>
      </w:r>
      <w:proofErr w:type="spellStart"/>
      <w:r>
        <w:rPr>
          <w:sz w:val="22"/>
          <w:szCs w:val="22"/>
        </w:rPr>
        <w:t>KPWiK</w:t>
      </w:r>
      <w:proofErr w:type="spellEnd"/>
      <w:r>
        <w:rPr>
          <w:sz w:val="22"/>
          <w:szCs w:val="22"/>
        </w:rPr>
        <w:t xml:space="preserve"> nie planuje żadnych inwestycji nigdzie z uwagi na sytuację ogólną. Lada chwila ma się rozstrzygnąć sytuacja dot. wyjścia ze spółki.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o modernizację remizy w Anielinach. Dodał, że mieszkańcy mówią o budowie.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to będzie przebudowa. Zostaną elementy z obecnej remizy. Następnie przybliżył historię budowy tej remizy. Powiedział też, że obecny budynek nie spełnia wymogów budowlanych oraz o ograniczeniach dot. wielkości działki.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Michał Olejniczak zapytał ile będzie trwała likwidacja Przychodni </w:t>
      </w:r>
      <w:r>
        <w:rPr>
          <w:sz w:val="22"/>
          <w:szCs w:val="22"/>
        </w:rPr>
        <w:br/>
        <w:t>w Sadkach.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cały czas zabezpieczamy te 50 tys. zł ale nie wie ile to będzie trwało.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o zapisy dot. budowy PSZOK.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co jakiś czas coś tam jest robione. Teraz np. wiata.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o środki na Przedszkole.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zostało 997 tys. zł z tego roku, bo zapłacono za projekt.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Przewodniczący Komisji Michał Olejniczak przeprowadził głosowanie dot. poparcia projektu budżetu na 2023 rok. </w:t>
      </w:r>
      <w:r>
        <w:rPr>
          <w:sz w:val="22"/>
          <w:szCs w:val="22"/>
          <w:u w:val="single"/>
        </w:rPr>
        <w:t>Wszyscy członkowie Komisji są za.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Członkowie Komisji uzgodnili projekt planu pracy na 2023 rok.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nawiązaniu do planu pracy radny Michał Piszczek zaproponował, żeby dokonać fizycznego sprawdzenia placów zabaw. Powiedział też, że powinny być umyte, bo są plastikowe.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Wojciech Frąckowiak powiedział, że jeśli sołtys ma pracownika do prac społecznie użytecznych to jemu powinien zlecić np. naprawę. W Śmielinie tak jest. Sami robią przegląd </w:t>
      </w:r>
      <w:r>
        <w:rPr>
          <w:sz w:val="22"/>
          <w:szCs w:val="22"/>
        </w:rPr>
        <w:br/>
        <w:t>i naprawiają.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Michał Piszczek powiedział, że nie otrzymał odpowiedzi na pytanie z sesji dot. przejazdu </w:t>
      </w:r>
      <w:r>
        <w:rPr>
          <w:sz w:val="22"/>
          <w:szCs w:val="22"/>
        </w:rPr>
        <w:br/>
        <w:t>w Jadwiżynie.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powiedział, że odpowiedź jest przygotowana. Wystosowali wniosek do Wyrzyska, żeby nam darowali kawałek drogi i żeby było wydzielenie części działki. Dostaliśmy od nich pismo, żeby to uszczegółowić. Wystąpimy o podkład geodezyjny. Jest też przygotowywane pismo w zakresie przejęcia od Skarbu Państwa tj. Wojewody Wielkopolskiego drugiej działki, żeby zrobić ciąg. Zobaczymy jak do tego podejdą.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jaki to czasookres.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powiedział, że zobaczymy. Np. z Wyrzyska przyszło po 3 tygodniach pismo o uszczegółowienie.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Michał Olejniczak powiedział, że należy się starać odpisywać na te pytania </w:t>
      </w:r>
      <w:r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>z sesji szybciej.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powiedział, że zadał 3 pytania, a Wójt nie odpowiedział.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Przewodniczący Komisji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Technicznej i Finansów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Michał Olejniczak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83842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169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422D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D5A9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2E11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B411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2192A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60122"/>
    <w:multiLevelType w:val="hybridMultilevel"/>
    <w:tmpl w:val="3D66F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0D3958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B493D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0"/>
  </w:num>
  <w:num w:numId="5">
    <w:abstractNumId w:val="21"/>
  </w:num>
  <w:num w:numId="6">
    <w:abstractNumId w:val="16"/>
  </w:num>
  <w:num w:numId="7">
    <w:abstractNumId w:val="23"/>
  </w:num>
  <w:num w:numId="8">
    <w:abstractNumId w:val="36"/>
  </w:num>
  <w:num w:numId="9">
    <w:abstractNumId w:val="5"/>
  </w:num>
  <w:num w:numId="10">
    <w:abstractNumId w:val="14"/>
  </w:num>
  <w:num w:numId="11">
    <w:abstractNumId w:val="13"/>
  </w:num>
  <w:num w:numId="12">
    <w:abstractNumId w:val="2"/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8"/>
  </w:num>
  <w:num w:numId="17">
    <w:abstractNumId w:val="7"/>
  </w:num>
  <w:num w:numId="18">
    <w:abstractNumId w:val="9"/>
  </w:num>
  <w:num w:numId="19">
    <w:abstractNumId w:val="11"/>
  </w:num>
  <w:num w:numId="20">
    <w:abstractNumId w:val="29"/>
  </w:num>
  <w:num w:numId="21">
    <w:abstractNumId w:val="1"/>
  </w:num>
  <w:num w:numId="22">
    <w:abstractNumId w:val="17"/>
  </w:num>
  <w:num w:numId="23">
    <w:abstractNumId w:val="38"/>
  </w:num>
  <w:num w:numId="24">
    <w:abstractNumId w:val="35"/>
  </w:num>
  <w:num w:numId="25">
    <w:abstractNumId w:val="0"/>
  </w:num>
  <w:num w:numId="26">
    <w:abstractNumId w:val="34"/>
  </w:num>
  <w:num w:numId="27">
    <w:abstractNumId w:val="22"/>
  </w:num>
  <w:num w:numId="28">
    <w:abstractNumId w:val="31"/>
  </w:num>
  <w:num w:numId="29">
    <w:abstractNumId w:val="15"/>
  </w:num>
  <w:num w:numId="30">
    <w:abstractNumId w:val="6"/>
  </w:num>
  <w:num w:numId="31">
    <w:abstractNumId w:val="2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7"/>
  </w:num>
  <w:num w:numId="35">
    <w:abstractNumId w:val="8"/>
  </w:num>
  <w:num w:numId="36">
    <w:abstractNumId w:val="4"/>
  </w:num>
  <w:num w:numId="37">
    <w:abstractNumId w:val="10"/>
  </w:num>
  <w:num w:numId="38">
    <w:abstractNumId w:val="26"/>
  </w:num>
  <w:num w:numId="39">
    <w:abstractNumId w:val="37"/>
  </w:num>
  <w:num w:numId="40">
    <w:abstractNumId w:val="3"/>
  </w:num>
  <w:num w:numId="41">
    <w:abstractNumId w:val="33"/>
  </w:num>
  <w:num w:numId="42">
    <w:abstractNumId w:val="3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1F7D-F776-4048-A83C-25D149E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lang w:eastAsia="pl-PL"/>
    </w:rPr>
  </w:style>
  <w:style w:type="character" w:customStyle="1" w:styleId="hgkelc">
    <w:name w:val="hgkelc"/>
    <w:basedOn w:val="Domylnaczcionkaakapitu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86B3-CEF0-416D-9957-DDEF51A7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3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165</cp:revision>
  <cp:lastPrinted>2023-01-19T11:54:00Z</cp:lastPrinted>
  <dcterms:created xsi:type="dcterms:W3CDTF">2020-12-21T13:07:00Z</dcterms:created>
  <dcterms:modified xsi:type="dcterms:W3CDTF">2023-01-19T12:10:00Z</dcterms:modified>
</cp:coreProperties>
</file>