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8/2022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 posiedzenia Komisji Infrastruktury Technicznej i Finansów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dniu  26 września 2022 roku 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Komisji Michał Olejniczak przedstawił następujący porządek posiedzenia: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2022 rok.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zmieniającej uchwałę w sprawie uchwalenia Wieloletniej Prognozy Finansowej Gminy Sadki na lata 2022-2027.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</w:t>
      </w:r>
      <w:r>
        <w:rPr>
          <w:bCs/>
          <w:sz w:val="22"/>
          <w:szCs w:val="22"/>
        </w:rPr>
        <w:t>postanowienia o odbieraniu odpadów komunalnych od właścicieli nieruchomości, na których nie zamieszkują mieszkańcy, a powstają odpady komunalne.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protokołu z posiedzenia odbytego w dniu 30 sierpnia 2022 r. nie zgłoszono uwag. Został przyjęty jednogłośnie.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omówił projekt uchwały w sprawie wprowadzenia zmian do budżetu Gminy Sadki na 2022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powiedział, że nie widzi w projekcie zmian w budżetach sołeckich.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będą w wersji drugiej.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powiedział też, że nie widzi budowy drogi w Broniewie.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pozostałe oprócz drogi w Liszkówku, znajdą się w WPF, bo będą płatne w 2023 roku.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o modernizację ogrzewania w budynku Urzędu Gminy tj. o pompy ciepła.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okazuje się, że w tej chwili nie ma pomp. Planujemy na przyszły rok. Wstępna wycena to ok. 0,5 mln zł tj. 4 pompy plus </w:t>
      </w:r>
      <w:proofErr w:type="spellStart"/>
      <w:r>
        <w:rPr>
          <w:sz w:val="22"/>
          <w:szCs w:val="22"/>
        </w:rPr>
        <w:t>fotowoltaika</w:t>
      </w:r>
      <w:proofErr w:type="spellEnd"/>
      <w:r>
        <w:rPr>
          <w:sz w:val="22"/>
          <w:szCs w:val="22"/>
        </w:rPr>
        <w:t>. Następnie poinformował o rozmowach z Enea i montowaniu nowych zegarów w skrzynkach. Będą wyłączenia oświetlenia ulicznego w godz. 23</w:t>
      </w:r>
      <w:r>
        <w:rPr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do 4</w:t>
      </w:r>
      <w:r>
        <w:rPr>
          <w:sz w:val="22"/>
          <w:szCs w:val="22"/>
          <w:vertAlign w:val="superscript"/>
        </w:rPr>
        <w:t>00</w:t>
      </w:r>
      <w:r>
        <w:rPr>
          <w:sz w:val="22"/>
          <w:szCs w:val="22"/>
        </w:rPr>
        <w:t>, oprócz przejść przy drodze krajowej.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czy nie mogą świecić na początku, końcu i po środku.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nie może tak być. Przeróbka przewyższałaby koszty oszczędności. Następnie poinformował o wymianie oprawek na </w:t>
      </w:r>
      <w:proofErr w:type="spellStart"/>
      <w:r>
        <w:rPr>
          <w:sz w:val="22"/>
          <w:szCs w:val="22"/>
        </w:rPr>
        <w:t>ledowe</w:t>
      </w:r>
      <w:proofErr w:type="spellEnd"/>
      <w:r>
        <w:rPr>
          <w:sz w:val="22"/>
          <w:szCs w:val="22"/>
        </w:rPr>
        <w:t>. Mamy 638 lamp na terenie Gminy, a mówimy o wymianie 1/3. Będą to co mają dobierać do mocy na liniach. Wymiana ta przyniesie ponad 51% oszczędności.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o modernizację budynku domu kultury.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Skarbnik Gminy Maciej Maciejewski odpowiedział, że chodzi o „</w:t>
      </w:r>
      <w:proofErr w:type="spellStart"/>
      <w:r>
        <w:rPr>
          <w:sz w:val="22"/>
          <w:szCs w:val="22"/>
        </w:rPr>
        <w:t>Poniatówkę</w:t>
      </w:r>
      <w:proofErr w:type="spellEnd"/>
      <w:r>
        <w:rPr>
          <w:sz w:val="22"/>
          <w:szCs w:val="22"/>
        </w:rPr>
        <w:t xml:space="preserve">” ale zmiany były już </w:t>
      </w:r>
      <w:r>
        <w:rPr>
          <w:sz w:val="22"/>
          <w:szCs w:val="22"/>
        </w:rPr>
        <w:br/>
        <w:t>w sierpniu.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co ma tam być docelowo.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izba pamięci, ale też siedziba KGW Sadki. Akurat pojawiły się środki, które jeśli otrzymamy, to można na to przeznaczyć.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poinformował o sytuacji dot. zmniejszenia wydatków na inwestycje z uwagi na wzrost wydatków bieżących. Sytuacja dotyczy zabezpieczenia środków na opał.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omówił projekt uchwały zmieniającej uchwałę w sprawie uchwalenia Wieloletniej Prognozy Finansowej Gminy Sadki na lata 2022-2027.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uwag i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poinformował, że podjął decyzję dot. okresu przetargu na wywóz śmieci </w:t>
      </w:r>
      <w:r>
        <w:rPr>
          <w:sz w:val="22"/>
          <w:szCs w:val="22"/>
        </w:rPr>
        <w:br/>
        <w:t xml:space="preserve">i dzisiaj poinformuje. Następnie powiedział, że są przygotowania do ogłoszenia nowego przetargu. Poinformował też o piśmie ZUK dot. rekompensaty strat z uwagi na obecny stan gospodarki. Odpowiedź była negatywna. Powiedział też, że chce wybrać opcję na pół roku, jeśli chodzi </w:t>
      </w:r>
      <w:r>
        <w:rPr>
          <w:sz w:val="22"/>
          <w:szCs w:val="22"/>
        </w:rPr>
        <w:br/>
        <w:t xml:space="preserve">o najbliższy przetarg, z uwagi na obecną sytuację. Musimy się też liczyć z podwyżkami opłat.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jakiego rzędu.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jest kilka wersji 40%, 50% i 60%. Optymistyczna wersja to 50%. Ta informacja nie jest wiążąca. To są tylko prognozy.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powiedział, że 41,24 zł to maksymalna stawka dla mieszkańca.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jeśli będzie więcej, to trzeba będzie podjąć uchwałę w sprawie dopłat.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Podinspektor Katarzyna Kaczor omówiła projekt uchwały w sprawie </w:t>
      </w:r>
      <w:r>
        <w:rPr>
          <w:bCs/>
          <w:sz w:val="22"/>
          <w:szCs w:val="22"/>
        </w:rPr>
        <w:t>postanowienia o odbieraniu odpadów komunalnych od właścicieli nieruchomości, na których nie zamieszkują mieszkańcy, a powstają odpady komunalne.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czy muszą się wyłączyć.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Podinspektor Katarzyna Kaczor odpowiedziała, że mogą złożyć oświadczenie o wyłączeniu w ciągu </w:t>
      </w:r>
      <w:r>
        <w:rPr>
          <w:sz w:val="22"/>
          <w:szCs w:val="22"/>
        </w:rPr>
        <w:br/>
        <w:t>2 miesięcy od wejścia w życie uchwały.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Komisja przygotowała wnioski do projektu budżetu Gminy na 2023 rok – pismo w załączeniu.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czy siłownie zewnętrzne z „Rosnącej odporności” będą w tym roku, czy następnym.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w tym, tylko nie ma materiału.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dodał, że są to środki, które jeśli nie będą wydatkowane do końca roku, to na koniec grudnia trzeba oddać.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Przewodniczący Komisji Michał Olejniczak powiedział, że zgłosiła się do niego osoba, która chciała zorganizować spotkanie komercyjne na temat </w:t>
      </w:r>
      <w:proofErr w:type="spellStart"/>
      <w:r>
        <w:rPr>
          <w:sz w:val="22"/>
          <w:szCs w:val="22"/>
        </w:rPr>
        <w:t>fotowoltaiki</w:t>
      </w:r>
      <w:proofErr w:type="spellEnd"/>
      <w:r>
        <w:rPr>
          <w:sz w:val="22"/>
          <w:szCs w:val="22"/>
        </w:rPr>
        <w:t xml:space="preserve">, którą poinformował </w:t>
      </w:r>
      <w:r>
        <w:rPr>
          <w:sz w:val="22"/>
          <w:szCs w:val="22"/>
        </w:rPr>
        <w:br/>
        <w:t>o opłatach za wynajęcie świetlicy. W innych sołectwach nikt nie pobierał opłat.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powiedział, że o żadnych zwolnieniach nie było mowy.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dodał, ż</w:t>
      </w:r>
      <w:bookmarkStart w:id="0" w:name="_GoBack"/>
      <w:bookmarkEnd w:id="0"/>
      <w:r>
        <w:rPr>
          <w:sz w:val="22"/>
          <w:szCs w:val="22"/>
        </w:rPr>
        <w:t>e podejmą ten temat na zebraniu z sołtysami.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Przewodniczący Komisji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Technicznej i Finansów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Michał Olejniczak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83842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169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422D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D5A9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F7E3D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101B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22E11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B411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60122"/>
    <w:multiLevelType w:val="hybridMultilevel"/>
    <w:tmpl w:val="3D66F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D3958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1"/>
  </w:num>
  <w:num w:numId="5">
    <w:abstractNumId w:val="22"/>
  </w:num>
  <w:num w:numId="6">
    <w:abstractNumId w:val="16"/>
  </w:num>
  <w:num w:numId="7">
    <w:abstractNumId w:val="24"/>
  </w:num>
  <w:num w:numId="8">
    <w:abstractNumId w:val="37"/>
  </w:num>
  <w:num w:numId="9">
    <w:abstractNumId w:val="5"/>
  </w:num>
  <w:num w:numId="10">
    <w:abstractNumId w:val="14"/>
  </w:num>
  <w:num w:numId="11">
    <w:abstractNumId w:val="13"/>
  </w:num>
  <w:num w:numId="12">
    <w:abstractNumId w:val="2"/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0"/>
  </w:num>
  <w:num w:numId="17">
    <w:abstractNumId w:val="7"/>
  </w:num>
  <w:num w:numId="18">
    <w:abstractNumId w:val="9"/>
  </w:num>
  <w:num w:numId="19">
    <w:abstractNumId w:val="11"/>
  </w:num>
  <w:num w:numId="20">
    <w:abstractNumId w:val="31"/>
  </w:num>
  <w:num w:numId="21">
    <w:abstractNumId w:val="1"/>
  </w:num>
  <w:num w:numId="22">
    <w:abstractNumId w:val="17"/>
  </w:num>
  <w:num w:numId="23">
    <w:abstractNumId w:val="39"/>
  </w:num>
  <w:num w:numId="24">
    <w:abstractNumId w:val="36"/>
  </w:num>
  <w:num w:numId="25">
    <w:abstractNumId w:val="0"/>
  </w:num>
  <w:num w:numId="26">
    <w:abstractNumId w:val="35"/>
  </w:num>
  <w:num w:numId="27">
    <w:abstractNumId w:val="23"/>
  </w:num>
  <w:num w:numId="28">
    <w:abstractNumId w:val="33"/>
  </w:num>
  <w:num w:numId="29">
    <w:abstractNumId w:val="15"/>
  </w:num>
  <w:num w:numId="30">
    <w:abstractNumId w:val="6"/>
  </w:num>
  <w:num w:numId="31">
    <w:abstractNumId w:val="27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9"/>
  </w:num>
  <w:num w:numId="35">
    <w:abstractNumId w:val="8"/>
  </w:num>
  <w:num w:numId="36">
    <w:abstractNumId w:val="4"/>
  </w:num>
  <w:num w:numId="37">
    <w:abstractNumId w:val="10"/>
  </w:num>
  <w:num w:numId="38">
    <w:abstractNumId w:val="28"/>
  </w:num>
  <w:num w:numId="39">
    <w:abstractNumId w:val="38"/>
  </w:num>
  <w:num w:numId="40">
    <w:abstractNumId w:val="3"/>
  </w:num>
  <w:num w:numId="41">
    <w:abstractNumId w:val="34"/>
  </w:num>
  <w:num w:numId="42">
    <w:abstractNumId w:val="2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1F7D-F776-4048-A83C-25D149E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/>
      <w:lang w:eastAsia="pl-PL"/>
    </w:rPr>
  </w:style>
  <w:style w:type="character" w:customStyle="1" w:styleId="hgkelc">
    <w:name w:val="hgkelc"/>
    <w:basedOn w:val="Domylnaczcionkaakapitu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2BF2-CF53-4E95-9199-23E3B42F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3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162</cp:revision>
  <cp:lastPrinted>2022-10-20T06:29:00Z</cp:lastPrinted>
  <dcterms:created xsi:type="dcterms:W3CDTF">2020-12-21T13:07:00Z</dcterms:created>
  <dcterms:modified xsi:type="dcterms:W3CDTF">2022-10-20T06:30:00Z</dcterms:modified>
</cp:coreProperties>
</file>