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8FF" w:rsidRDefault="00945E7C">
      <w:pPr>
        <w:pStyle w:val="Teksttreci20"/>
        <w:shd w:val="clear" w:color="auto" w:fill="auto"/>
        <w:spacing w:line="266" w:lineRule="exact"/>
        <w:ind w:left="40"/>
        <w:jc w:val="center"/>
      </w:pPr>
      <w:r>
        <w:rPr>
          <w:rStyle w:val="PogrubienieTeksttreci2TimesNewRoman12pt"/>
          <w:rFonts w:eastAsia="Trebuchet MS"/>
        </w:rPr>
        <w:t>ZARZĄDZENIE NR 6.2022</w:t>
      </w:r>
      <w:r>
        <w:rPr>
          <w:rStyle w:val="PogrubienieTeksttreci2TimesNewRoman12pt"/>
          <w:rFonts w:eastAsia="Trebuchet MS"/>
        </w:rPr>
        <w:br/>
        <w:t>WÓJTA GMINY SADKI</w:t>
      </w:r>
    </w:p>
    <w:p w:rsidR="003258FF" w:rsidRDefault="00945E7C">
      <w:pPr>
        <w:pStyle w:val="Teksttreci30"/>
        <w:shd w:val="clear" w:color="auto" w:fill="auto"/>
        <w:spacing w:after="126"/>
        <w:ind w:left="40"/>
      </w:pPr>
      <w:r>
        <w:t>z dnia 26 stycznia 2022 r.</w:t>
      </w:r>
    </w:p>
    <w:p w:rsidR="003258FF" w:rsidRDefault="00945E7C">
      <w:pPr>
        <w:pStyle w:val="Teksttreci40"/>
        <w:shd w:val="clear" w:color="auto" w:fill="auto"/>
        <w:spacing w:before="0"/>
        <w:ind w:left="40"/>
      </w:pPr>
      <w:r>
        <w:rPr>
          <w:rStyle w:val="Teksttreci4105pt"/>
          <w:b/>
          <w:bCs/>
        </w:rPr>
        <w:t xml:space="preserve">w sprawie rozstrzygnięcia otwartego konkursu ofert nr </w:t>
      </w:r>
      <w:r>
        <w:t xml:space="preserve">1/2022, </w:t>
      </w:r>
      <w:r>
        <w:rPr>
          <w:rStyle w:val="Teksttreci4105pt"/>
          <w:b/>
          <w:bCs/>
        </w:rPr>
        <w:t>na wykonanie zadań</w:t>
      </w:r>
      <w:r>
        <w:rPr>
          <w:rStyle w:val="Teksttreci4105pt"/>
          <w:b/>
          <w:bCs/>
        </w:rPr>
        <w:br/>
      </w:r>
      <w:r>
        <w:t>publicznych w 2022 roku przez organizacje pozarządowe prowadzące działalność</w:t>
      </w:r>
    </w:p>
    <w:p w:rsidR="003258FF" w:rsidRDefault="00945E7C">
      <w:pPr>
        <w:pStyle w:val="Teksttreci40"/>
        <w:shd w:val="clear" w:color="auto" w:fill="auto"/>
        <w:spacing w:before="0" w:after="372"/>
        <w:ind w:left="40"/>
      </w:pPr>
      <w:r>
        <w:t>pożytku publicznego</w:t>
      </w:r>
    </w:p>
    <w:p w:rsidR="003258FF" w:rsidRDefault="00945E7C">
      <w:pPr>
        <w:pStyle w:val="Teksttreci30"/>
        <w:shd w:val="clear" w:color="auto" w:fill="auto"/>
        <w:spacing w:after="326" w:line="270" w:lineRule="exact"/>
        <w:jc w:val="both"/>
      </w:pPr>
      <w:r>
        <w:t xml:space="preserve">Na </w:t>
      </w:r>
      <w:r>
        <w:t>podstawie art. 15 ust. 2h. 2i. 2j i ustawy z dnia 24 kwietnia 2003r. o działalności pożytku publicznego i o wolontariacie (Dz. U. z 2020 r. poz. 1057 z późn. zm.), art. 221 ustawy z dnia 27 sierpnia 2009 r. o finansach publicznych (Dz.U. z 2021 r. poz. 305</w:t>
      </w:r>
      <w:r>
        <w:t xml:space="preserve"> z późn. zm.), art. 30 ust. 1 ustawy o samorządzie gminnym (Dz. U. z 2021 r. poz. 1372 z późn. zm.) oraz Zarządzenia Nr 68.2021 Wójta Gminy Sadki z dnia 30 grudnia 2021 r. w sprawie ogłoszenia otwartego konkursu ofert na wykonanie zadań publicznych w 2022 </w:t>
      </w:r>
      <w:r>
        <w:t>roku przez organizacje prowadzące działalność pożytku publicznego zarządzam, co następuje:</w:t>
      </w:r>
    </w:p>
    <w:p w:rsidR="003258FF" w:rsidRDefault="00945E7C">
      <w:pPr>
        <w:pStyle w:val="Teksttreci30"/>
        <w:shd w:val="clear" w:color="auto" w:fill="auto"/>
        <w:spacing w:after="0" w:line="313" w:lineRule="exact"/>
        <w:ind w:firstLine="760"/>
        <w:jc w:val="both"/>
      </w:pPr>
      <w:r>
        <w:t>§ 1. Rozstrzygam otwarty konkurs ofert nr 1/2022 na wykonywanie zadań publicznych w 2022 roku przez organizację pozarządowe oraz podmioty wymienione w art.3 ust.3 us</w:t>
      </w:r>
      <w:r>
        <w:t>tawy o działalności i pożytku publicznego i wolontariacie ogłoszonego Zarządzeniem Nr 68.2021 Wójta Gminy Sadki z dnia 30 grudnia 2021 r. w zakresie:</w:t>
      </w:r>
    </w:p>
    <w:p w:rsidR="003258FF" w:rsidRDefault="00945E7C">
      <w:pPr>
        <w:pStyle w:val="Teksttreci30"/>
        <w:numPr>
          <w:ilvl w:val="0"/>
          <w:numId w:val="1"/>
        </w:numPr>
        <w:shd w:val="clear" w:color="auto" w:fill="auto"/>
        <w:tabs>
          <w:tab w:val="left" w:pos="369"/>
        </w:tabs>
        <w:spacing w:after="0" w:line="313" w:lineRule="exact"/>
        <w:jc w:val="both"/>
      </w:pPr>
      <w:r>
        <w:t>kultury, sztuki, ochrony dóbr kultury i dziedzictwa narodowego,</w:t>
      </w:r>
    </w:p>
    <w:p w:rsidR="003258FF" w:rsidRDefault="00945E7C">
      <w:pPr>
        <w:pStyle w:val="Teksttreci30"/>
        <w:numPr>
          <w:ilvl w:val="0"/>
          <w:numId w:val="1"/>
        </w:numPr>
        <w:shd w:val="clear" w:color="auto" w:fill="auto"/>
        <w:tabs>
          <w:tab w:val="left" w:pos="376"/>
        </w:tabs>
        <w:spacing w:after="0" w:line="313" w:lineRule="exact"/>
        <w:jc w:val="both"/>
      </w:pPr>
      <w:r>
        <w:t>wspierania i upowszechniania kultury fizyc</w:t>
      </w:r>
      <w:r>
        <w:t>znej,</w:t>
      </w:r>
    </w:p>
    <w:p w:rsidR="003258FF" w:rsidRDefault="00945E7C">
      <w:pPr>
        <w:pStyle w:val="Teksttreci30"/>
        <w:numPr>
          <w:ilvl w:val="0"/>
          <w:numId w:val="1"/>
        </w:numPr>
        <w:shd w:val="clear" w:color="auto" w:fill="auto"/>
        <w:tabs>
          <w:tab w:val="left" w:pos="376"/>
        </w:tabs>
        <w:spacing w:after="0" w:line="313" w:lineRule="exact"/>
        <w:jc w:val="both"/>
      </w:pPr>
      <w:r>
        <w:t>wypoczynku dzieci i młodzieży,</w:t>
      </w:r>
    </w:p>
    <w:p w:rsidR="003258FF" w:rsidRDefault="00945E7C">
      <w:pPr>
        <w:pStyle w:val="Teksttreci30"/>
        <w:numPr>
          <w:ilvl w:val="0"/>
          <w:numId w:val="1"/>
        </w:numPr>
        <w:shd w:val="clear" w:color="auto" w:fill="auto"/>
        <w:tabs>
          <w:tab w:val="left" w:pos="380"/>
        </w:tabs>
        <w:spacing w:after="0" w:line="313" w:lineRule="exact"/>
        <w:jc w:val="both"/>
      </w:pPr>
      <w:r>
        <w:t>rozwoju wspólnot i społeczności lokalnych,</w:t>
      </w:r>
    </w:p>
    <w:p w:rsidR="003258FF" w:rsidRDefault="00945E7C">
      <w:pPr>
        <w:pStyle w:val="Teksttreci30"/>
        <w:numPr>
          <w:ilvl w:val="0"/>
          <w:numId w:val="1"/>
        </w:numPr>
        <w:shd w:val="clear" w:color="auto" w:fill="auto"/>
        <w:tabs>
          <w:tab w:val="left" w:pos="380"/>
        </w:tabs>
        <w:spacing w:after="0" w:line="313" w:lineRule="exact"/>
        <w:jc w:val="both"/>
      </w:pPr>
      <w:r>
        <w:t>przeciwdziałania uzależnieniom i patologiom społecznym.</w:t>
      </w:r>
    </w:p>
    <w:p w:rsidR="003258FF" w:rsidRDefault="00945E7C">
      <w:pPr>
        <w:pStyle w:val="Teksttreci30"/>
        <w:shd w:val="clear" w:color="auto" w:fill="auto"/>
        <w:spacing w:after="0" w:line="313" w:lineRule="exact"/>
        <w:ind w:firstLine="760"/>
        <w:jc w:val="both"/>
      </w:pPr>
      <w:r>
        <w:rPr>
          <w:rStyle w:val="PogrubienieTeksttreci312pt"/>
        </w:rPr>
        <w:t xml:space="preserve">§ 2. </w:t>
      </w:r>
      <w:r>
        <w:t xml:space="preserve">Wykaz podmiotów, których oferty zostały rozpatrzone w postępowaniu konkursowym, stanowi załącznik nr 1 do </w:t>
      </w:r>
      <w:r>
        <w:t>niniejszego zarządzenia.</w:t>
      </w:r>
    </w:p>
    <w:p w:rsidR="003258FF" w:rsidRDefault="00945E7C">
      <w:pPr>
        <w:pStyle w:val="Teksttreci30"/>
        <w:shd w:val="clear" w:color="auto" w:fill="auto"/>
        <w:spacing w:after="0" w:line="313" w:lineRule="exact"/>
        <w:ind w:firstLine="760"/>
        <w:jc w:val="both"/>
      </w:pPr>
      <w:r>
        <w:t>§ 3 Szczegółowe warunki udzielenia dotacji zostaną określone w indywidualnych umowach zawartych z podmiotami, których oferty zostały wybrane do realizacji zadań.</w:t>
      </w:r>
    </w:p>
    <w:p w:rsidR="003258FF" w:rsidRDefault="00945E7C">
      <w:pPr>
        <w:pStyle w:val="Teksttreci30"/>
        <w:shd w:val="clear" w:color="auto" w:fill="auto"/>
        <w:spacing w:after="0" w:line="313" w:lineRule="exact"/>
        <w:ind w:firstLine="760"/>
        <w:jc w:val="both"/>
      </w:pPr>
      <w:r>
        <w:rPr>
          <w:rStyle w:val="PogrubienieTeksttreci312pt"/>
        </w:rPr>
        <w:t xml:space="preserve">§ 4. </w:t>
      </w:r>
      <w:r>
        <w:t>Przyznaje się dotacje w kwotach:</w:t>
      </w:r>
    </w:p>
    <w:p w:rsidR="003258FF" w:rsidRDefault="00945E7C">
      <w:pPr>
        <w:pStyle w:val="Teksttreci30"/>
        <w:shd w:val="clear" w:color="auto" w:fill="auto"/>
        <w:spacing w:after="0" w:line="313" w:lineRule="exact"/>
        <w:jc w:val="both"/>
      </w:pPr>
      <w:r>
        <w:t>Zadanie Nr 1 - 3.000,00 zł.</w:t>
      </w:r>
    </w:p>
    <w:p w:rsidR="003258FF" w:rsidRDefault="00945E7C">
      <w:pPr>
        <w:pStyle w:val="Teksttreci30"/>
        <w:shd w:val="clear" w:color="auto" w:fill="auto"/>
        <w:spacing w:after="0" w:line="313" w:lineRule="exact"/>
        <w:jc w:val="both"/>
      </w:pPr>
      <w:r>
        <w:t>Zad</w:t>
      </w:r>
      <w:r>
        <w:t>anie Nr 2 - 31.000,00 zł.</w:t>
      </w:r>
    </w:p>
    <w:p w:rsidR="003258FF" w:rsidRDefault="00945E7C">
      <w:pPr>
        <w:pStyle w:val="Teksttreci30"/>
        <w:shd w:val="clear" w:color="auto" w:fill="auto"/>
        <w:spacing w:after="0" w:line="313" w:lineRule="exact"/>
        <w:jc w:val="both"/>
      </w:pPr>
      <w:r>
        <w:t>Zadanie Nr 3 - 7.000,00 zł.</w:t>
      </w:r>
    </w:p>
    <w:p w:rsidR="003258FF" w:rsidRDefault="00945E7C">
      <w:pPr>
        <w:pStyle w:val="Teksttreci30"/>
        <w:shd w:val="clear" w:color="auto" w:fill="auto"/>
        <w:spacing w:after="0" w:line="313" w:lineRule="exact"/>
        <w:jc w:val="both"/>
      </w:pPr>
      <w:r>
        <w:t>Zadanie Nr 4 - 0.00 zł. (nie wpłynęła żadna oferta)</w:t>
      </w:r>
    </w:p>
    <w:p w:rsidR="003258FF" w:rsidRDefault="00945E7C">
      <w:pPr>
        <w:pStyle w:val="Teksttreci30"/>
        <w:shd w:val="clear" w:color="auto" w:fill="auto"/>
        <w:spacing w:after="0" w:line="313" w:lineRule="exact"/>
        <w:jc w:val="both"/>
      </w:pPr>
      <w:r>
        <w:t>Zadanie Nr 5 - 7.000,00 zł.</w:t>
      </w:r>
    </w:p>
    <w:p w:rsidR="003258FF" w:rsidRDefault="00945E7C">
      <w:pPr>
        <w:pStyle w:val="Teksttreci30"/>
        <w:shd w:val="clear" w:color="auto" w:fill="auto"/>
        <w:spacing w:after="0" w:line="313" w:lineRule="exact"/>
        <w:ind w:firstLine="760"/>
        <w:jc w:val="both"/>
      </w:pPr>
      <w:r>
        <w:t>§ 5. Wykonanie Zarządzenia powierza się Kierownikowi Referatu Organizacyjnego Urzędu Gminy.</w:t>
      </w:r>
    </w:p>
    <w:p w:rsidR="003258FF" w:rsidRDefault="00945E7C">
      <w:pPr>
        <w:pStyle w:val="Teksttreci30"/>
        <w:shd w:val="clear" w:color="auto" w:fill="auto"/>
        <w:spacing w:after="0" w:line="313" w:lineRule="exact"/>
        <w:ind w:firstLine="760"/>
        <w:jc w:val="both"/>
      </w:pPr>
      <w:r>
        <w:t>§ 6. Wyniki otwartego konkursu</w:t>
      </w:r>
      <w:r>
        <w:t xml:space="preserve"> podlegają ogłoszeniu na tablicy ogłoszeń Urzędu Gminy w Sadkach, a także w' Biuletynie Informacji Publicznej.</w:t>
      </w:r>
    </w:p>
    <w:p w:rsidR="003258FF" w:rsidRDefault="00945E7C">
      <w:pPr>
        <w:pStyle w:val="Teksttreci30"/>
        <w:shd w:val="clear" w:color="auto" w:fill="auto"/>
        <w:spacing w:after="498" w:line="313" w:lineRule="exact"/>
        <w:ind w:firstLine="760"/>
        <w:jc w:val="both"/>
      </w:pPr>
      <w:r>
        <w:t>§ 7. Zarządzenie wchodzi w życie z dniem podpisania.</w:t>
      </w:r>
    </w:p>
    <w:p w:rsidR="00273504" w:rsidRDefault="00273504">
      <w:pPr>
        <w:pStyle w:val="Teksttreci30"/>
        <w:shd w:val="clear" w:color="auto" w:fill="auto"/>
        <w:spacing w:after="498" w:line="313" w:lineRule="exact"/>
        <w:ind w:firstLine="760"/>
        <w:jc w:val="both"/>
      </w:pPr>
    </w:p>
    <w:p w:rsidR="00273504" w:rsidRDefault="00273504" w:rsidP="00273504">
      <w:pPr>
        <w:pStyle w:val="Teksttreci50"/>
        <w:shd w:val="clear" w:color="auto" w:fill="auto"/>
        <w:spacing w:before="0"/>
      </w:pPr>
      <w:r>
        <w:rPr>
          <w:noProof/>
          <w:lang w:bidi="ar-SA"/>
        </w:rPr>
        <w:drawing>
          <wp:anchor distT="0" distB="254000" distL="63500" distR="311150" simplePos="0" relativeHeight="251657728" behindDoc="1" locked="0" layoutInCell="1" allowOverlap="1">
            <wp:simplePos x="0" y="0"/>
            <wp:positionH relativeFrom="margin">
              <wp:posOffset>2637790</wp:posOffset>
            </wp:positionH>
            <wp:positionV relativeFrom="paragraph">
              <wp:posOffset>-151130</wp:posOffset>
            </wp:positionV>
            <wp:extent cx="1307465" cy="1303020"/>
            <wp:effectExtent l="0" t="0" r="6985" b="0"/>
            <wp:wrapSquare wrapText="right"/>
            <wp:docPr id="2" name="Obraz 2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130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3258FF" w:rsidRDefault="003258FF">
      <w:pPr>
        <w:pStyle w:val="Teksttreci60"/>
        <w:shd w:val="clear" w:color="auto" w:fill="auto"/>
        <w:ind w:right="500"/>
      </w:pPr>
    </w:p>
    <w:sectPr w:rsidR="003258FF">
      <w:pgSz w:w="11900" w:h="16840"/>
      <w:pgMar w:top="1595" w:right="1700" w:bottom="922" w:left="9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E7C" w:rsidRDefault="00945E7C">
      <w:r>
        <w:separator/>
      </w:r>
    </w:p>
  </w:endnote>
  <w:endnote w:type="continuationSeparator" w:id="0">
    <w:p w:rsidR="00945E7C" w:rsidRDefault="00945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E7C" w:rsidRDefault="00945E7C"/>
  </w:footnote>
  <w:footnote w:type="continuationSeparator" w:id="0">
    <w:p w:rsidR="00945E7C" w:rsidRDefault="00945E7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84476"/>
    <w:multiLevelType w:val="multilevel"/>
    <w:tmpl w:val="3A0410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8FF"/>
    <w:rsid w:val="00273504"/>
    <w:rsid w:val="003258FF"/>
    <w:rsid w:val="0094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F1BDB-E007-4321-A33A-4245E132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TimesNewRoman12pt">
    <w:name w:val="Pogrubienie;Tekst treści (2) + Times New Roman;12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4105pt">
    <w:name w:val="Tekst treści (4) + 10;5 pt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312pt">
    <w:name w:val="Pogrubienie;Tekst treści (3) + 12 pt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u w:val="none"/>
    </w:rPr>
  </w:style>
  <w:style w:type="character" w:customStyle="1" w:styleId="Teksttreci51">
    <w:name w:val="Tekst treści (5)"/>
    <w:basedOn w:val="Teksttreci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DEA7CA"/>
      <w:spacing w:val="3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w w:val="150"/>
      <w:u w:val="none"/>
    </w:rPr>
  </w:style>
  <w:style w:type="character" w:customStyle="1" w:styleId="Nagwek11">
    <w:name w:val="Nagłówek #1"/>
    <w:basedOn w:val="Nagwek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E85BE"/>
      <w:spacing w:val="0"/>
      <w:w w:val="150"/>
      <w:position w:val="0"/>
      <w:sz w:val="24"/>
      <w:szCs w:val="24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Teksttreci6PogrubienieKursywaOdstpy0pt">
    <w:name w:val="Tekst treści (6) + Pogrubienie;Kursywa;Odstępy 0 pt"/>
    <w:basedOn w:val="Teksttreci6"/>
    <w:rPr>
      <w:rFonts w:ascii="Times New Roman" w:eastAsia="Times New Roman" w:hAnsi="Times New Roman" w:cs="Times New Roman"/>
      <w:b/>
      <w:bCs/>
      <w:i/>
      <w:iCs/>
      <w:smallCaps w:val="0"/>
      <w:strike w:val="0"/>
      <w:color w:val="A09DBD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69ptKursywaOdstpy0pt">
    <w:name w:val="Tekst treści (6) + 9 pt;Kursywa;Odstępy 0 pt"/>
    <w:basedOn w:val="Teksttreci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DEA7CA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6KursywaOdstpy0pt">
    <w:name w:val="Tekst treści (6) + Kursywa;Odstępy 0 pt"/>
    <w:basedOn w:val="Teksttreci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DEA7CA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61">
    <w:name w:val="Tekst treści (6)"/>
    <w:basedOn w:val="Teksttreci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DEA7CA"/>
      <w:spacing w:val="1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6PogrubienieOdstpy0pt">
    <w:name w:val="Tekst treści (6) + Pogrubienie;Odstępy 0 pt"/>
    <w:basedOn w:val="Teksttreci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DEA7CA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44" w:lineRule="exact"/>
    </w:pPr>
    <w:rPr>
      <w:rFonts w:ascii="Trebuchet MS" w:eastAsia="Trebuchet MS" w:hAnsi="Trebuchet MS" w:cs="Trebuchet MS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40" w:line="266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40" w:line="28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460" w:after="140" w:line="266" w:lineRule="exact"/>
      <w:jc w:val="both"/>
    </w:pPr>
    <w:rPr>
      <w:rFonts w:ascii="Times New Roman" w:eastAsia="Times New Roman" w:hAnsi="Times New Roman" w:cs="Times New Roman"/>
      <w:spacing w:val="3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40" w:line="266" w:lineRule="exact"/>
      <w:ind w:firstLine="280"/>
      <w:outlineLvl w:val="0"/>
    </w:pPr>
    <w:rPr>
      <w:rFonts w:ascii="Times New Roman" w:eastAsia="Times New Roman" w:hAnsi="Times New Roman" w:cs="Times New Roman"/>
      <w:i/>
      <w:iCs/>
      <w:w w:val="150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216" w:lineRule="exact"/>
      <w:ind w:firstLine="280"/>
    </w:pPr>
    <w:rPr>
      <w:rFonts w:ascii="Times New Roman" w:eastAsia="Times New Roman" w:hAnsi="Times New Roman" w:cs="Times New Roman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2022-01-27T11:23:00Z</dcterms:created>
  <dcterms:modified xsi:type="dcterms:W3CDTF">2022-01-27T11:23:00Z</dcterms:modified>
</cp:coreProperties>
</file>