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7" w:rsidRDefault="00B07E65">
      <w:pPr>
        <w:pStyle w:val="Nagwek10"/>
        <w:keepNext/>
        <w:keepLines/>
        <w:shd w:val="clear" w:color="auto" w:fill="auto"/>
        <w:ind w:left="20"/>
      </w:pPr>
      <w:bookmarkStart w:id="0" w:name="bookmark0"/>
      <w:bookmarkStart w:id="1" w:name="_GoBack"/>
      <w:bookmarkEnd w:id="1"/>
      <w:r>
        <w:t>ZARZĄDZENIE NR 67.2021</w:t>
      </w:r>
      <w:r>
        <w:br/>
        <w:t>WÓJTA GMINY SADKI</w:t>
      </w:r>
      <w:bookmarkEnd w:id="0"/>
    </w:p>
    <w:p w:rsidR="00676E47" w:rsidRDefault="00B07E65">
      <w:pPr>
        <w:pStyle w:val="Teksttreci20"/>
        <w:shd w:val="clear" w:color="auto" w:fill="auto"/>
        <w:spacing w:after="388"/>
        <w:ind w:left="20"/>
      </w:pPr>
      <w:r>
        <w:t>z dnia 23 grudnia 2021 r.</w:t>
      </w:r>
    </w:p>
    <w:p w:rsidR="00676E47" w:rsidRDefault="00B07E65">
      <w:pPr>
        <w:pStyle w:val="Nagwek10"/>
        <w:keepNext/>
        <w:keepLines/>
        <w:shd w:val="clear" w:color="auto" w:fill="auto"/>
        <w:spacing w:after="649" w:line="232" w:lineRule="exact"/>
        <w:ind w:left="20"/>
      </w:pPr>
      <w:bookmarkStart w:id="2" w:name="bookmark1"/>
      <w:r>
        <w:t>w sprawie Instrukcji inwentaryzacyjnej</w:t>
      </w:r>
      <w:bookmarkEnd w:id="2"/>
    </w:p>
    <w:p w:rsidR="00676E47" w:rsidRDefault="00B07E65">
      <w:pPr>
        <w:pStyle w:val="Teksttreci20"/>
        <w:shd w:val="clear" w:color="auto" w:fill="auto"/>
        <w:spacing w:after="640" w:line="320" w:lineRule="exact"/>
        <w:ind w:firstLine="800"/>
        <w:jc w:val="both"/>
      </w:pPr>
      <w:r>
        <w:t xml:space="preserve">Na podstawie ait 4 ust 3 pkt 3 i ust 5 oraz ait 26 i 27 ustawy z dnia 29 września 1994 r. o rachunkowości (t.j.Dz. U. z 2021 r„ poz. 217) zarządzam, </w:t>
      </w:r>
      <w:r>
        <w:t>co następuje:</w:t>
      </w:r>
    </w:p>
    <w:p w:rsidR="00676E47" w:rsidRDefault="00B07E65">
      <w:pPr>
        <w:pStyle w:val="Teksttreci20"/>
        <w:shd w:val="clear" w:color="auto" w:fill="auto"/>
        <w:spacing w:line="320" w:lineRule="exact"/>
        <w:jc w:val="both"/>
      </w:pPr>
      <w:r>
        <w:t>§ 1. Wprowadza się Instrukcję inwentaryzacyjną, dotyczącą zasad przeprowadzania i rozliczania inwentaryzacji w Urzędzie Gminy w Sadkach, stanowiącą załącznik nr 1 do niniejszego zarządzenia.</w:t>
      </w:r>
    </w:p>
    <w:p w:rsidR="00676E47" w:rsidRDefault="00B07E65">
      <w:pPr>
        <w:pStyle w:val="Teksttreci20"/>
        <w:shd w:val="clear" w:color="auto" w:fill="auto"/>
        <w:spacing w:after="391" w:line="320" w:lineRule="exact"/>
        <w:jc w:val="both"/>
      </w:pPr>
      <w:r>
        <w:t>§ 2. Traci moc Zarządzenie nr 15/K/2013 Wójta Gminy</w:t>
      </w:r>
      <w:r>
        <w:t xml:space="preserve"> Sadki z dnia 14 listopada 2013 roku w sprawie „Instrukcji inwentaryzacyjnej Urzędu Gminy w Sadkach”.</w:t>
      </w:r>
    </w:p>
    <w:p w:rsidR="00676E47" w:rsidRDefault="00AD592C">
      <w:pPr>
        <w:pStyle w:val="Teksttreci20"/>
        <w:shd w:val="clear" w:color="auto" w:fill="auto"/>
        <w:spacing w:after="2234" w:line="232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-975995</wp:posOffset>
                </wp:positionH>
                <wp:positionV relativeFrom="paragraph">
                  <wp:posOffset>6266815</wp:posOffset>
                </wp:positionV>
                <wp:extent cx="50165" cy="113030"/>
                <wp:effectExtent l="0" t="0" r="0" b="31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E47" w:rsidRDefault="00B07E65">
                            <w:pPr>
                              <w:pStyle w:val="Teksttreci3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6.85pt;margin-top:493.45pt;width:3.95pt;height:8.9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oYrQIAAKc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" filled="f" stroked="f">
                <v:textbox style="mso-fit-shape-to-text:t" inset="0,0,0,0">
                  <w:txbxContent>
                    <w:p w:rsidR="00676E47" w:rsidRDefault="00B07E65">
                      <w:pPr>
                        <w:pStyle w:val="Teksttreci3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07E65">
        <w:t>§ 3. Zarządzenie wchodzi w życie z dniem podpisania.</w:t>
      </w:r>
    </w:p>
    <w:p w:rsidR="00676E47" w:rsidRDefault="00AD592C">
      <w:pPr>
        <w:framePr w:h="2048" w:hSpace="1721" w:wrap="notBeside" w:vAnchor="text" w:hAnchor="text" w:x="325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57475" cy="12954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7" w:rsidRDefault="00676E47">
      <w:pPr>
        <w:rPr>
          <w:sz w:val="2"/>
          <w:szCs w:val="2"/>
        </w:rPr>
      </w:pPr>
    </w:p>
    <w:p w:rsidR="00676E47" w:rsidRDefault="00676E47">
      <w:pPr>
        <w:rPr>
          <w:sz w:val="2"/>
          <w:szCs w:val="2"/>
        </w:rPr>
      </w:pPr>
    </w:p>
    <w:sectPr w:rsidR="00676E47">
      <w:pgSz w:w="11900" w:h="16840"/>
      <w:pgMar w:top="1287" w:right="1167" w:bottom="0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65" w:rsidRDefault="00B07E65">
      <w:r>
        <w:separator/>
      </w:r>
    </w:p>
  </w:endnote>
  <w:endnote w:type="continuationSeparator" w:id="0">
    <w:p w:rsidR="00B07E65" w:rsidRDefault="00B0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65" w:rsidRDefault="00B07E65"/>
  </w:footnote>
  <w:footnote w:type="continuationSeparator" w:id="0">
    <w:p w:rsidR="00B07E65" w:rsidRDefault="00B07E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47"/>
    <w:rsid w:val="00676E47"/>
    <w:rsid w:val="00AD592C"/>
    <w:rsid w:val="00B0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E3290-81FC-45EB-9E13-6589D744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link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20" w:line="317" w:lineRule="exact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2022-01-25T07:10:00Z</dcterms:created>
  <dcterms:modified xsi:type="dcterms:W3CDTF">2022-01-25T07:10:00Z</dcterms:modified>
</cp:coreProperties>
</file>