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EE" w:rsidRDefault="00B27CEE" w:rsidP="00B27CEE">
      <w:pPr>
        <w:pStyle w:val="Bezodstpw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Informa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eastAsia="pl-PL"/>
        </w:rPr>
        <w:t>cja o celu zbierania danych przez Administratora Danych Osobowych i prawie dostępu do treści swoich danych oraz ich poprawiania</w:t>
      </w:r>
    </w:p>
    <w:p w:rsidR="00B27CEE" w:rsidRDefault="00B27CEE" w:rsidP="00B27CEE">
      <w:pPr>
        <w:pStyle w:val="Bezodstpw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27CEE" w:rsidRDefault="00B27CEE" w:rsidP="00B27CEE">
      <w:pPr>
        <w:tabs>
          <w:tab w:val="left" w:pos="6459"/>
        </w:tabs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Klauzula informacyjna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 przepisem art. 13 ust. 1 i 2 rozporządzenia Parlamentu Europejskiego i Rady (UE) 2016/</w:t>
      </w:r>
      <w:r>
        <w:rPr>
          <w:rFonts w:ascii="Times New Roman" w:hAnsi="Times New Roman"/>
          <w:sz w:val="18"/>
          <w:szCs w:val="18"/>
        </w:rPr>
        <w:t xml:space="preserve">679 z dnia 27 kwietnia 2016 r. </w:t>
      </w:r>
      <w:r>
        <w:rPr>
          <w:rFonts w:ascii="Times New Roman" w:hAnsi="Times New Roman"/>
          <w:sz w:val="18"/>
          <w:szCs w:val="18"/>
        </w:rPr>
        <w:t>w sprawie ochrony osób fizycznych w związku z przetwarzaniem danych osobowych i w sprawie swobodnego przepływu takich danych oraz uchylenia dyrektywy 95/46/WE (zwanego dalej RODO) informuje się, że: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Pani/Pana danych osobowych jest Urząd Gminy w Sadkach, ul. Strażacka 11, reprezentowany przez Wójta Gminy Sadki;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wyznaczył Inspektora ochrony danych, z którym można się kontaktować w sprawach ochrony Pani</w:t>
      </w:r>
      <w:r>
        <w:rPr>
          <w:rFonts w:ascii="Times New Roman" w:hAnsi="Times New Roman"/>
          <w:sz w:val="18"/>
          <w:szCs w:val="18"/>
        </w:rPr>
        <w:t xml:space="preserve">/Pana danych </w:t>
      </w:r>
      <w:r>
        <w:rPr>
          <w:rFonts w:ascii="Times New Roman" w:hAnsi="Times New Roman"/>
          <w:sz w:val="18"/>
          <w:szCs w:val="18"/>
        </w:rPr>
        <w:t xml:space="preserve">i realizacji praw z tym związanych: Inspektor Ochrony Danych, adres e-mail: iodo@sadki.pl;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Podstawą prawną przetwarzania Pani/Pana danych osobowych jest przepis art. 6 ust. 1 lit. a i c RODO oraz art.9 ust. 2 </w:t>
      </w:r>
      <w:proofErr w:type="spellStart"/>
      <w:r>
        <w:rPr>
          <w:rFonts w:ascii="Times New Roman" w:hAnsi="Times New Roman"/>
          <w:sz w:val="18"/>
          <w:szCs w:val="18"/>
        </w:rPr>
        <w:t>lit.g</w:t>
      </w:r>
      <w:proofErr w:type="spellEnd"/>
      <w:r>
        <w:rPr>
          <w:rFonts w:ascii="Times New Roman" w:hAnsi="Times New Roman"/>
          <w:sz w:val="18"/>
          <w:szCs w:val="18"/>
        </w:rPr>
        <w:t xml:space="preserve"> RODO, co oznacza, że Administrator będzie przetwarzał Pani/Pana dane osobowe na podstawie Pani/Pana wyraźniej zgody obejmującej zakres     i cel przetwarzania. Pani/Pana dane osobowe są Administratorowi niezbędne do wydania decyzji w sprawie przyznania dodatku mieszkaniowego. Dane są przetwarzane w celu realizacji zadań wynikających z ustawy z dnia z dnia 21 czerwca 2001 r. o dodatkach mieszkaniowych oraz w celu archiwalnym zgodnie z ustawą o narodowym zasobie archiwalnym i archiwach oraz wydanych na jej podstawie aktach wykonawczych, a także w celu kontrolnym. Dane konieczne do rozpatrzenia wniosku są zbierane i wykorzystywane dla postępowań administracyjnych, zmierzających do wydania decyzji administracyjnych w celu przyznania dodatku mieszkaniowego.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Pani/Pana dane osobowe mogą zostać przekazane podmiotom będącym dostawcami systemów teleinformatycznych wykorzystywanych przez Administratora do przetwarzania danych w ramach zawartych z nimi umów;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Pani/Pana dane osobowe mogą zostać przekazane także podmiotom prowadzącym działalność pocztową lub kurierską w ramach prowadzonej korespondencji. Dane udostępnione przez Panią/Pana nie będą stanowiły podstawy do podejmowania decyzji w sposób zautomatyzowany ani nie będą podlegały profilowaniu;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 Pani/Pana danych osobowych nie będzie ich przekazywał poza terytorium Polski i UE ani organizacjom międzynarodowym w rozumieniu RODO;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Pani/Pana dane osobowe będą przechowywane przez czas niezbędny do realizacji celu, o którym mowa w pkt 3 oraz po ustaniu tego celu przez czas określony w przepisach nakładających na Administratora obowiązek archiwizowania dokumentów urzędowych. Pana/Pani dane przechowuje się przez 5 lat.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Posiada Pani/Pan: 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 prawo dostępu do treści swoich danych osobowych, 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b) prawo do sprostowania danych, które są nieprawidłowe, 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c) prawo do żądania usunięcia danych w przypadku cofnięcia zgody na ich przetwarzanie, a także odnośnie danych, które są przetwarzane niezgodnie z prawem albo nie są niezbędne dla realizacji celu, o którym mowa w pkt 3 i celu obowiązkowego archiwizowania dokumentów urzędowych, 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d)  prawo do żądania ograniczenia przetwarzania swoich danych osobowych (wstrzymania operacji na danych stosownie do złożonego wniosku), </w:t>
      </w:r>
    </w:p>
    <w:p w:rsidR="00B27CEE" w:rsidRDefault="00B27CEE" w:rsidP="00B27CEE">
      <w:pPr>
        <w:spacing w:after="0"/>
        <w:ind w:left="720"/>
        <w:jc w:val="both"/>
        <w:rPr>
          <w:rFonts w:ascii="Times New Roman" w:hAnsi="Times New Roman"/>
          <w:strike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e) prawo do żądania przeniesienia danych.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Zakres każdego z w/w praw oraz sytuacje, w których można z nich skorzystać wynikają z przepisów z zakresu ochrony danych osobowych (RODO i przepisów krajowych). To, z którego uprawnienia może Pan/Pani skorzystać zależeć będzie w szczególności od podstawy prawnej i celu przetwarzania Pani/Pana danych i będzie przedmiotem rozstrzygnięcia przez Administratora w ramach rozpatrywania ewentualnego wniosku o skorzystanie, z któregoś z w/w praw. 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danych osobowych jest obowiązkowe i wynika z odpowiednich przepisów prawa. Odmowa podania danych wiązać się będzie np. z brakiem możliwości rozpatrzenia czy złożenia wniosku.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dowolnym momencie posiada Pani/Pan prawo do wniesienia sprzeciwu w związku z  przetwarzaniem Pana/Pani danych osobowych zgodnie z art. 21 RODO.</w:t>
      </w:r>
    </w:p>
    <w:p w:rsidR="00B27CEE" w:rsidRDefault="00B27CEE" w:rsidP="00B27CE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 Pani/Pan prawo wniesienia skargi do Prezesa Urzędu Ochrony Danych Osobowych, gdy uzna Pani/Pan, że przetwarzanie danych osobowych Pani/Pana dotyczących narusza przepisy z zakresu ochrony danych osobowych. </w:t>
      </w:r>
    </w:p>
    <w:p w:rsidR="001F4557" w:rsidRDefault="001F4557"/>
    <w:p w:rsidR="00B27CEE" w:rsidRDefault="00B27CEE" w:rsidP="00B27CEE">
      <w:pPr>
        <w:pStyle w:val="Bezodstpw"/>
        <w:ind w:left="4956" w:firstLine="708"/>
      </w:pPr>
      <w:r>
        <w:t>………………………………</w:t>
      </w:r>
    </w:p>
    <w:p w:rsidR="00B27CEE" w:rsidRPr="00B27CEE" w:rsidRDefault="00B27CEE" w:rsidP="00B27CEE">
      <w:pPr>
        <w:pStyle w:val="Bezodstpw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B27CEE">
        <w:rPr>
          <w:sz w:val="18"/>
          <w:szCs w:val="18"/>
        </w:rPr>
        <w:t xml:space="preserve"> (podpis)</w:t>
      </w:r>
    </w:p>
    <w:sectPr w:rsidR="00B27CEE" w:rsidRPr="00B27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7222E"/>
    <w:multiLevelType w:val="hybridMultilevel"/>
    <w:tmpl w:val="5E0EB2F4"/>
    <w:lvl w:ilvl="0" w:tplc="3650F9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19"/>
    <w:rsid w:val="001F4557"/>
    <w:rsid w:val="00644619"/>
    <w:rsid w:val="00B2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59E3E-E6BC-49C4-8671-8A230D2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CEE"/>
    <w:pPr>
      <w:spacing w:after="200" w:line="276" w:lineRule="auto"/>
    </w:pPr>
    <w:rPr>
      <w:rFonts w:ascii="Tw Cen MT" w:eastAsia="Tw Cen MT" w:hAnsi="Tw Cen MT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7CEE"/>
    <w:pPr>
      <w:spacing w:after="0" w:line="240" w:lineRule="auto"/>
    </w:pPr>
    <w:rPr>
      <w:rFonts w:ascii="Tw Cen MT" w:eastAsia="Tw Cen MT" w:hAnsi="Tw Cen M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CEE"/>
    <w:rPr>
      <w:rFonts w:ascii="Segoe UI" w:eastAsia="Tw Cen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</cp:revision>
  <cp:lastPrinted>2019-11-14T07:06:00Z</cp:lastPrinted>
  <dcterms:created xsi:type="dcterms:W3CDTF">2019-11-14T07:04:00Z</dcterms:created>
  <dcterms:modified xsi:type="dcterms:W3CDTF">2019-11-14T07:06:00Z</dcterms:modified>
</cp:coreProperties>
</file>