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530" w:rsidRDefault="00062530" w:rsidP="00062530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PROJEKT</w:t>
      </w:r>
    </w:p>
    <w:p w:rsidR="00F569C7" w:rsidRPr="007C1182" w:rsidRDefault="00A25DFF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CC7229" w:rsidRPr="007C1182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E36A13" w:rsidRPr="007C1182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CC7229" w:rsidRPr="007C1182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8900B1" w:rsidRPr="007C1182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36A13" w:rsidRPr="007C118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62530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695951" w:rsidRPr="007C118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0625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="00F569C7" w:rsidRPr="007C1182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CC7229" w:rsidRPr="007C118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36A13" w:rsidRPr="007C1182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F569C7" w:rsidRPr="007C1182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 RADY GMINY SADKI</w:t>
      </w:r>
    </w:p>
    <w:p w:rsidR="00F569C7" w:rsidRPr="007C1182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66772D">
        <w:rPr>
          <w:rFonts w:ascii="Times New Roman" w:hAnsi="Times New Roman" w:cs="Times New Roman"/>
          <w:b/>
          <w:bCs/>
          <w:sz w:val="24"/>
          <w:szCs w:val="24"/>
        </w:rPr>
        <w:t>30 września</w:t>
      </w:r>
      <w:r w:rsidR="00CC7229"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36A13" w:rsidRPr="007C118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CC7229" w:rsidRPr="007C118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569C7" w:rsidRPr="007C1182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br/>
        <w:t>zmieniająca uchwałę w sprawie uchwalenia  Wieloletniej Prognozy Finansowej Gminy Sadki na lata 20</w:t>
      </w:r>
      <w:r w:rsidR="00CC7229" w:rsidRPr="007C118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C39E8" w:rsidRPr="007C118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C1182">
        <w:rPr>
          <w:rFonts w:ascii="Times New Roman" w:hAnsi="Times New Roman" w:cs="Times New Roman"/>
          <w:b/>
          <w:bCs/>
          <w:sz w:val="24"/>
          <w:szCs w:val="24"/>
        </w:rPr>
        <w:t>–202</w:t>
      </w:r>
      <w:r w:rsidR="006C39E8" w:rsidRPr="007C1182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276" w:lineRule="auto"/>
        <w:ind w:firstLine="431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C1182">
        <w:rPr>
          <w:rFonts w:ascii="Times New Roman" w:hAnsi="Times New Roman" w:cs="Times New Roman"/>
          <w:sz w:val="24"/>
          <w:szCs w:val="24"/>
        </w:rPr>
        <w:t>Na podstawie art. 18 ust. 2 pkt 15 ustawy z dnia 8 marca 1990r. o samorządzie gminnym ( Dz. U. z 20</w:t>
      </w:r>
      <w:r w:rsidR="00E36A13" w:rsidRPr="007C1182">
        <w:rPr>
          <w:rFonts w:ascii="Times New Roman" w:hAnsi="Times New Roman" w:cs="Times New Roman"/>
          <w:sz w:val="24"/>
          <w:szCs w:val="24"/>
        </w:rPr>
        <w:t>2</w:t>
      </w:r>
      <w:r w:rsidR="00AF09E2">
        <w:rPr>
          <w:rFonts w:ascii="Times New Roman" w:hAnsi="Times New Roman" w:cs="Times New Roman"/>
          <w:sz w:val="24"/>
          <w:szCs w:val="24"/>
        </w:rPr>
        <w:t>1</w:t>
      </w:r>
      <w:r w:rsidRPr="007C1182">
        <w:rPr>
          <w:rFonts w:ascii="Times New Roman" w:hAnsi="Times New Roman" w:cs="Times New Roman"/>
          <w:sz w:val="24"/>
          <w:szCs w:val="24"/>
        </w:rPr>
        <w:t xml:space="preserve"> r. poz. </w:t>
      </w:r>
      <w:r w:rsidR="00AF09E2">
        <w:rPr>
          <w:rFonts w:ascii="Times New Roman" w:hAnsi="Times New Roman" w:cs="Times New Roman"/>
          <w:sz w:val="24"/>
          <w:szCs w:val="24"/>
        </w:rPr>
        <w:t>1372</w:t>
      </w:r>
      <w:r w:rsidR="000324B4" w:rsidRPr="007C1182">
        <w:rPr>
          <w:rFonts w:ascii="Times New Roman" w:hAnsi="Times New Roman" w:cs="Times New Roman"/>
          <w:sz w:val="24"/>
          <w:szCs w:val="24"/>
        </w:rPr>
        <w:t xml:space="preserve"> </w:t>
      </w:r>
      <w:r w:rsidRPr="007C1182">
        <w:rPr>
          <w:rFonts w:ascii="Times New Roman" w:hAnsi="Times New Roman" w:cs="Times New Roman"/>
          <w:sz w:val="24"/>
          <w:szCs w:val="24"/>
        </w:rPr>
        <w:t>), art.226,art.227 art. 228 ust. 1 pkt 1 i 2, art. 230 ust. 6, art.243 ustawy z dnia 27 sierpnia 2009r. o finansach publicznych ( Dz. U. z 20</w:t>
      </w:r>
      <w:r w:rsidR="00125BC0" w:rsidRPr="007C1182">
        <w:rPr>
          <w:rFonts w:ascii="Times New Roman" w:hAnsi="Times New Roman" w:cs="Times New Roman"/>
          <w:sz w:val="24"/>
          <w:szCs w:val="24"/>
        </w:rPr>
        <w:t>21</w:t>
      </w:r>
      <w:r w:rsidRPr="007C1182">
        <w:rPr>
          <w:rFonts w:ascii="Times New Roman" w:hAnsi="Times New Roman" w:cs="Times New Roman"/>
          <w:sz w:val="24"/>
          <w:szCs w:val="24"/>
        </w:rPr>
        <w:t xml:space="preserve"> r. poz.</w:t>
      </w:r>
      <w:r w:rsidR="00125BC0" w:rsidRPr="007C1182">
        <w:rPr>
          <w:rFonts w:ascii="Times New Roman" w:hAnsi="Times New Roman" w:cs="Times New Roman"/>
          <w:sz w:val="24"/>
          <w:szCs w:val="24"/>
        </w:rPr>
        <w:t>305</w:t>
      </w:r>
      <w:r w:rsidR="00AF09E2">
        <w:rPr>
          <w:rFonts w:ascii="Times New Roman" w:hAnsi="Times New Roman" w:cs="Times New Roman"/>
          <w:sz w:val="24"/>
          <w:szCs w:val="24"/>
        </w:rPr>
        <w:t xml:space="preserve"> ze zm.</w:t>
      </w:r>
      <w:r w:rsidR="00125BC0" w:rsidRPr="007C1182">
        <w:rPr>
          <w:rFonts w:ascii="Times New Roman" w:hAnsi="Times New Roman" w:cs="Times New Roman"/>
          <w:sz w:val="24"/>
          <w:szCs w:val="24"/>
        </w:rPr>
        <w:t xml:space="preserve"> </w:t>
      </w:r>
      <w:r w:rsidRPr="007C1182">
        <w:rPr>
          <w:rFonts w:ascii="Times New Roman" w:hAnsi="Times New Roman" w:cs="Times New Roman"/>
          <w:sz w:val="24"/>
          <w:szCs w:val="24"/>
        </w:rPr>
        <w:t>) w związku z § 2 rozporządzenia Ministra Finansów z dnia 10 stycznia 2013 r. w sprawie wieloletniej prognozy finansowej jednostki samorządu terytorialnego (Dz. U. z 2015 r., poz. 92</w:t>
      </w:r>
      <w:r w:rsidR="00E36A13" w:rsidRPr="007C1182">
        <w:rPr>
          <w:rFonts w:ascii="Times New Roman" w:hAnsi="Times New Roman" w:cs="Times New Roman"/>
          <w:sz w:val="24"/>
          <w:szCs w:val="24"/>
        </w:rPr>
        <w:t xml:space="preserve"> ze zm.</w:t>
      </w:r>
      <w:r w:rsidRPr="007C1182">
        <w:rPr>
          <w:rFonts w:ascii="Times New Roman" w:hAnsi="Times New Roman" w:cs="Times New Roman"/>
          <w:sz w:val="24"/>
          <w:szCs w:val="24"/>
        </w:rPr>
        <w:t>)</w:t>
      </w:r>
      <w:r w:rsidRPr="007C118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C1182">
        <w:rPr>
          <w:rFonts w:ascii="Times New Roman" w:hAnsi="Times New Roman" w:cs="Times New Roman"/>
          <w:sz w:val="24"/>
          <w:szCs w:val="24"/>
        </w:rPr>
        <w:t>Rada Gminy uchwala, co następuje:</w:t>
      </w:r>
    </w:p>
    <w:p w:rsidR="00F569C7" w:rsidRPr="007C1182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      § 1.</w:t>
      </w:r>
      <w:r w:rsidRPr="007C1182">
        <w:rPr>
          <w:rFonts w:ascii="Times New Roman" w:hAnsi="Times New Roman" w:cs="Times New Roman"/>
          <w:sz w:val="24"/>
          <w:szCs w:val="24"/>
        </w:rPr>
        <w:t xml:space="preserve">W Uchwale Nr </w:t>
      </w:r>
      <w:r w:rsidR="00E36A13" w:rsidRPr="007C1182">
        <w:rPr>
          <w:rFonts w:ascii="Times New Roman" w:hAnsi="Times New Roman" w:cs="Times New Roman"/>
          <w:sz w:val="24"/>
          <w:szCs w:val="24"/>
        </w:rPr>
        <w:t>XXIX/60/2020</w:t>
      </w:r>
      <w:r w:rsidR="00721516" w:rsidRPr="007C1182">
        <w:rPr>
          <w:rFonts w:ascii="Times New Roman" w:hAnsi="Times New Roman" w:cs="Times New Roman"/>
          <w:sz w:val="24"/>
          <w:szCs w:val="24"/>
        </w:rPr>
        <w:t xml:space="preserve">  Rady Gminy Sadki z dnia </w:t>
      </w:r>
      <w:r w:rsidR="00E36A13" w:rsidRPr="007C1182">
        <w:rPr>
          <w:rFonts w:ascii="Times New Roman" w:hAnsi="Times New Roman" w:cs="Times New Roman"/>
          <w:sz w:val="24"/>
          <w:szCs w:val="24"/>
        </w:rPr>
        <w:t>23</w:t>
      </w:r>
      <w:r w:rsidRPr="007C1182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E36A13" w:rsidRPr="007C1182">
        <w:rPr>
          <w:rFonts w:ascii="Times New Roman" w:hAnsi="Times New Roman" w:cs="Times New Roman"/>
          <w:sz w:val="24"/>
          <w:szCs w:val="24"/>
        </w:rPr>
        <w:t>20</w:t>
      </w:r>
      <w:r w:rsidRPr="007C1182">
        <w:rPr>
          <w:rFonts w:ascii="Times New Roman" w:hAnsi="Times New Roman" w:cs="Times New Roman"/>
          <w:sz w:val="24"/>
          <w:szCs w:val="24"/>
        </w:rPr>
        <w:t xml:space="preserve"> roku  w sprawie uchwalenia  Wieloletniej Prognozy Finansowej Gminy Sadki na lata 20</w:t>
      </w:r>
      <w:r w:rsidR="00CC7229" w:rsidRPr="007C1182">
        <w:rPr>
          <w:rFonts w:ascii="Times New Roman" w:hAnsi="Times New Roman" w:cs="Times New Roman"/>
          <w:sz w:val="24"/>
          <w:szCs w:val="24"/>
        </w:rPr>
        <w:t>2</w:t>
      </w:r>
      <w:r w:rsidR="00E36A13" w:rsidRPr="007C1182">
        <w:rPr>
          <w:rFonts w:ascii="Times New Roman" w:hAnsi="Times New Roman" w:cs="Times New Roman"/>
          <w:sz w:val="24"/>
          <w:szCs w:val="24"/>
        </w:rPr>
        <w:t>1</w:t>
      </w:r>
      <w:r w:rsidRPr="007C1182">
        <w:rPr>
          <w:rFonts w:ascii="Times New Roman" w:hAnsi="Times New Roman" w:cs="Times New Roman"/>
          <w:sz w:val="24"/>
          <w:szCs w:val="24"/>
        </w:rPr>
        <w:t>–202</w:t>
      </w:r>
      <w:r w:rsidR="00E36A13" w:rsidRPr="007C1182">
        <w:rPr>
          <w:rFonts w:ascii="Times New Roman" w:hAnsi="Times New Roman" w:cs="Times New Roman"/>
          <w:sz w:val="24"/>
          <w:szCs w:val="24"/>
        </w:rPr>
        <w:t>6</w:t>
      </w:r>
      <w:r w:rsidRPr="007C1182">
        <w:rPr>
          <w:rFonts w:ascii="Times New Roman" w:hAnsi="Times New Roman" w:cs="Times New Roman"/>
          <w:sz w:val="24"/>
          <w:szCs w:val="24"/>
        </w:rPr>
        <w:t>, wprowadza się następujące zmiany:</w:t>
      </w:r>
    </w:p>
    <w:p w:rsidR="00F569C7" w:rsidRPr="007C1182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1) w § 1  załącznik Nr 1 otrzymuje brzmienie, jak w załączniku Nr 1 do niniejszej uchwały.</w:t>
      </w:r>
    </w:p>
    <w:p w:rsidR="00F569C7" w:rsidRPr="007C1182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2) w § 2  załącznik Nr 2 otrzymuje brzmienie, jak w załączniku Nr 2 do niniejszej uchwały.</w:t>
      </w:r>
    </w:p>
    <w:p w:rsidR="00F569C7" w:rsidRPr="007C1182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      § 2. </w:t>
      </w:r>
      <w:r w:rsidRPr="007C1182">
        <w:rPr>
          <w:rFonts w:ascii="Times New Roman" w:hAnsi="Times New Roman" w:cs="Times New Roman"/>
          <w:sz w:val="24"/>
          <w:szCs w:val="24"/>
        </w:rPr>
        <w:t>Wykonanie uchwały powierza się Wójtowi Gminy Sadki.</w:t>
      </w:r>
    </w:p>
    <w:p w:rsidR="00F569C7" w:rsidRPr="007C1182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     § 3. </w:t>
      </w:r>
      <w:r w:rsidRPr="007C1182">
        <w:rPr>
          <w:rFonts w:ascii="Times New Roman" w:hAnsi="Times New Roman" w:cs="Times New Roman"/>
          <w:sz w:val="24"/>
          <w:szCs w:val="24"/>
        </w:rPr>
        <w:t>Uchwała wchodzi w życie z dniem podjęcia i podlega ogłoszeniu na tablicach urzędowych i w Biuletynie Informacji Publicznych.</w:t>
      </w:r>
    </w:p>
    <w:p w:rsidR="00F569C7" w:rsidRPr="007C1182" w:rsidRDefault="00F569C7" w:rsidP="00F569C7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1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569C7" w:rsidRPr="007C1182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:rsidR="00F569C7" w:rsidRPr="007C1182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ab/>
        <w:t>W związku z podjętą przez Radę Gminy uchwałą wprowadzającą zmiany w „Budżecie Gminy Sadki na 20</w:t>
      </w:r>
      <w:r w:rsidR="006C39E8" w:rsidRPr="007C1182">
        <w:rPr>
          <w:rFonts w:ascii="Times New Roman" w:hAnsi="Times New Roman" w:cs="Times New Roman"/>
          <w:sz w:val="24"/>
          <w:szCs w:val="24"/>
        </w:rPr>
        <w:t>2</w:t>
      </w:r>
      <w:r w:rsidR="00FA641C" w:rsidRPr="007C1182">
        <w:rPr>
          <w:rFonts w:ascii="Times New Roman" w:hAnsi="Times New Roman" w:cs="Times New Roman"/>
          <w:sz w:val="24"/>
          <w:szCs w:val="24"/>
        </w:rPr>
        <w:t>1</w:t>
      </w:r>
      <w:r w:rsidRPr="007C1182">
        <w:rPr>
          <w:rFonts w:ascii="Times New Roman" w:hAnsi="Times New Roman" w:cs="Times New Roman"/>
          <w:sz w:val="24"/>
          <w:szCs w:val="24"/>
        </w:rPr>
        <w:t xml:space="preserve"> rok” należy dokonać odpowiednich zmian w „Wieloletniej Prognozie Finansowej na lata 20</w:t>
      </w:r>
      <w:r w:rsidR="006C39E8" w:rsidRPr="007C1182">
        <w:rPr>
          <w:rFonts w:ascii="Times New Roman" w:hAnsi="Times New Roman" w:cs="Times New Roman"/>
          <w:sz w:val="24"/>
          <w:szCs w:val="24"/>
        </w:rPr>
        <w:t>21</w:t>
      </w:r>
      <w:r w:rsidRPr="007C1182">
        <w:rPr>
          <w:rFonts w:ascii="Times New Roman" w:hAnsi="Times New Roman" w:cs="Times New Roman"/>
          <w:sz w:val="24"/>
          <w:szCs w:val="24"/>
        </w:rPr>
        <w:t>-202</w:t>
      </w:r>
      <w:r w:rsidR="006C39E8" w:rsidRPr="007C1182">
        <w:rPr>
          <w:rFonts w:ascii="Times New Roman" w:hAnsi="Times New Roman" w:cs="Times New Roman"/>
          <w:sz w:val="24"/>
          <w:szCs w:val="24"/>
        </w:rPr>
        <w:t>6</w:t>
      </w:r>
      <w:r w:rsidRPr="007C1182">
        <w:rPr>
          <w:rFonts w:ascii="Times New Roman" w:hAnsi="Times New Roman" w:cs="Times New Roman"/>
          <w:sz w:val="24"/>
          <w:szCs w:val="24"/>
        </w:rPr>
        <w:t>”.</w:t>
      </w:r>
    </w:p>
    <w:p w:rsidR="00F569C7" w:rsidRPr="007C1182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9C7" w:rsidRPr="007C1182" w:rsidRDefault="00F569C7" w:rsidP="00F569C7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5EA" w:rsidRPr="007C1182" w:rsidRDefault="00F569C7" w:rsidP="002915EA">
      <w:pPr>
        <w:pStyle w:val="Akapitzlist"/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Wprowadzono aktualizację planów dochodów, wydatków, przychodów i rozchodów budżetowych</w:t>
      </w:r>
      <w:r w:rsidR="00CC0B60" w:rsidRPr="007C1182">
        <w:rPr>
          <w:rFonts w:ascii="Times New Roman" w:hAnsi="Times New Roman" w:cs="Times New Roman"/>
          <w:sz w:val="24"/>
          <w:szCs w:val="24"/>
        </w:rPr>
        <w:t xml:space="preserve"> na 2021 rok</w:t>
      </w:r>
      <w:r w:rsidRPr="007C1182">
        <w:rPr>
          <w:rFonts w:ascii="Times New Roman" w:hAnsi="Times New Roman" w:cs="Times New Roman"/>
          <w:sz w:val="24"/>
          <w:szCs w:val="24"/>
        </w:rPr>
        <w:t>;</w:t>
      </w:r>
    </w:p>
    <w:p w:rsidR="008900B1" w:rsidRPr="007C1182" w:rsidRDefault="008900B1" w:rsidP="008900B1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D93" w:rsidRPr="007C1182" w:rsidRDefault="00851D93" w:rsidP="00851D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D93" w:rsidRPr="007C1182" w:rsidRDefault="00851D93" w:rsidP="00851D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85C" w:rsidRPr="007C1182" w:rsidRDefault="00DE585C" w:rsidP="00DE58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Po dokonaniu zmian, Gmina Sadki spełnia relację, o której mowa w art.243 ustawy o finansach publicznych.</w:t>
      </w:r>
    </w:p>
    <w:p w:rsidR="0045750A" w:rsidRPr="007C1182" w:rsidRDefault="0045750A"/>
    <w:sectPr w:rsidR="0045750A" w:rsidRPr="007C1182" w:rsidSect="004105E2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8B2510A"/>
    <w:multiLevelType w:val="multilevel"/>
    <w:tmpl w:val="64D23D74"/>
    <w:lvl w:ilvl="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2">
      <w:start w:val="3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3">
      <w:start w:val="3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4">
      <w:start w:val="3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5">
      <w:start w:val="3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6">
      <w:start w:val="3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7">
      <w:start w:val="3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8">
      <w:start w:val="3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</w:abstractNum>
  <w:abstractNum w:abstractNumId="4" w15:restartNumberingAfterBreak="0">
    <w:nsid w:val="25FB5952"/>
    <w:multiLevelType w:val="hybridMultilevel"/>
    <w:tmpl w:val="B21C6EC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D761601"/>
    <w:multiLevelType w:val="hybridMultilevel"/>
    <w:tmpl w:val="AF18E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22ED0"/>
    <w:multiLevelType w:val="hybridMultilevel"/>
    <w:tmpl w:val="40E06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46A1F"/>
    <w:multiLevelType w:val="hybridMultilevel"/>
    <w:tmpl w:val="CE621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D5C6D"/>
    <w:multiLevelType w:val="hybridMultilevel"/>
    <w:tmpl w:val="5B4C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9472F"/>
    <w:multiLevelType w:val="hybridMultilevel"/>
    <w:tmpl w:val="51603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C72014"/>
    <w:multiLevelType w:val="hybridMultilevel"/>
    <w:tmpl w:val="483A2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3"/>
  </w:num>
  <w:num w:numId="10">
    <w:abstractNumId w:val="6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64"/>
    <w:rsid w:val="00016EB1"/>
    <w:rsid w:val="00017BB4"/>
    <w:rsid w:val="000230D2"/>
    <w:rsid w:val="000324B4"/>
    <w:rsid w:val="0004155E"/>
    <w:rsid w:val="00050506"/>
    <w:rsid w:val="000614D4"/>
    <w:rsid w:val="00062530"/>
    <w:rsid w:val="00071678"/>
    <w:rsid w:val="00090D33"/>
    <w:rsid w:val="000A4C3A"/>
    <w:rsid w:val="000C0707"/>
    <w:rsid w:val="000C4599"/>
    <w:rsid w:val="000C576C"/>
    <w:rsid w:val="000D3040"/>
    <w:rsid w:val="000E47FF"/>
    <w:rsid w:val="000F472F"/>
    <w:rsid w:val="001114DA"/>
    <w:rsid w:val="00125BC0"/>
    <w:rsid w:val="001371F3"/>
    <w:rsid w:val="001A0B8E"/>
    <w:rsid w:val="001C17F9"/>
    <w:rsid w:val="002001B4"/>
    <w:rsid w:val="00203C7C"/>
    <w:rsid w:val="0021052F"/>
    <w:rsid w:val="00256A62"/>
    <w:rsid w:val="002915EA"/>
    <w:rsid w:val="00292DA6"/>
    <w:rsid w:val="002B48E9"/>
    <w:rsid w:val="002C3E3A"/>
    <w:rsid w:val="002E2F21"/>
    <w:rsid w:val="002E5145"/>
    <w:rsid w:val="002F1331"/>
    <w:rsid w:val="00300CA7"/>
    <w:rsid w:val="003240B3"/>
    <w:rsid w:val="0032506B"/>
    <w:rsid w:val="00325FF1"/>
    <w:rsid w:val="003711A3"/>
    <w:rsid w:val="003C2441"/>
    <w:rsid w:val="003D540B"/>
    <w:rsid w:val="003E7EB7"/>
    <w:rsid w:val="003F23C0"/>
    <w:rsid w:val="003F3E02"/>
    <w:rsid w:val="00407D13"/>
    <w:rsid w:val="00415067"/>
    <w:rsid w:val="00436EBD"/>
    <w:rsid w:val="00443F19"/>
    <w:rsid w:val="0045750A"/>
    <w:rsid w:val="00460C49"/>
    <w:rsid w:val="004631DC"/>
    <w:rsid w:val="004A602B"/>
    <w:rsid w:val="004B6887"/>
    <w:rsid w:val="004D26EF"/>
    <w:rsid w:val="004E204A"/>
    <w:rsid w:val="004F276E"/>
    <w:rsid w:val="00536DEB"/>
    <w:rsid w:val="00561E1B"/>
    <w:rsid w:val="00594A9E"/>
    <w:rsid w:val="005B6C43"/>
    <w:rsid w:val="006044A8"/>
    <w:rsid w:val="00606CA9"/>
    <w:rsid w:val="0064535C"/>
    <w:rsid w:val="00651681"/>
    <w:rsid w:val="00654AD3"/>
    <w:rsid w:val="0066772D"/>
    <w:rsid w:val="00670050"/>
    <w:rsid w:val="0068177F"/>
    <w:rsid w:val="00695951"/>
    <w:rsid w:val="006C39E8"/>
    <w:rsid w:val="007201D9"/>
    <w:rsid w:val="00721516"/>
    <w:rsid w:val="00762EDE"/>
    <w:rsid w:val="00783D9C"/>
    <w:rsid w:val="007A1E0B"/>
    <w:rsid w:val="007A3589"/>
    <w:rsid w:val="007A3BB7"/>
    <w:rsid w:val="007B7CA1"/>
    <w:rsid w:val="007C1182"/>
    <w:rsid w:val="007C59A0"/>
    <w:rsid w:val="007D6AC4"/>
    <w:rsid w:val="007D7EAE"/>
    <w:rsid w:val="007E0A72"/>
    <w:rsid w:val="007F455A"/>
    <w:rsid w:val="00810D74"/>
    <w:rsid w:val="00830F53"/>
    <w:rsid w:val="00832061"/>
    <w:rsid w:val="00835EC2"/>
    <w:rsid w:val="00851D93"/>
    <w:rsid w:val="00873833"/>
    <w:rsid w:val="00881967"/>
    <w:rsid w:val="008900B1"/>
    <w:rsid w:val="008C04E4"/>
    <w:rsid w:val="008C36A7"/>
    <w:rsid w:val="008C3B07"/>
    <w:rsid w:val="008D005F"/>
    <w:rsid w:val="008E0B82"/>
    <w:rsid w:val="008F23BF"/>
    <w:rsid w:val="00904864"/>
    <w:rsid w:val="00920B0A"/>
    <w:rsid w:val="00931839"/>
    <w:rsid w:val="0094648E"/>
    <w:rsid w:val="009639D1"/>
    <w:rsid w:val="009670BB"/>
    <w:rsid w:val="00973DFA"/>
    <w:rsid w:val="009B281B"/>
    <w:rsid w:val="009B4F58"/>
    <w:rsid w:val="009B7796"/>
    <w:rsid w:val="009D140D"/>
    <w:rsid w:val="009E1CD3"/>
    <w:rsid w:val="009E5708"/>
    <w:rsid w:val="00A06FBF"/>
    <w:rsid w:val="00A25DFF"/>
    <w:rsid w:val="00A322ED"/>
    <w:rsid w:val="00A465D4"/>
    <w:rsid w:val="00A55B8D"/>
    <w:rsid w:val="00A863E7"/>
    <w:rsid w:val="00AB151B"/>
    <w:rsid w:val="00AB329C"/>
    <w:rsid w:val="00AD0EB6"/>
    <w:rsid w:val="00AD67CF"/>
    <w:rsid w:val="00AE1426"/>
    <w:rsid w:val="00AE43FA"/>
    <w:rsid w:val="00AF09E2"/>
    <w:rsid w:val="00AF1036"/>
    <w:rsid w:val="00AF23E3"/>
    <w:rsid w:val="00B0344A"/>
    <w:rsid w:val="00B2360B"/>
    <w:rsid w:val="00B40197"/>
    <w:rsid w:val="00B513DC"/>
    <w:rsid w:val="00B7177A"/>
    <w:rsid w:val="00B722DE"/>
    <w:rsid w:val="00B73614"/>
    <w:rsid w:val="00BC7036"/>
    <w:rsid w:val="00BD3CA8"/>
    <w:rsid w:val="00BF3D1C"/>
    <w:rsid w:val="00C36B87"/>
    <w:rsid w:val="00C41FBA"/>
    <w:rsid w:val="00C619D0"/>
    <w:rsid w:val="00C74D90"/>
    <w:rsid w:val="00C86848"/>
    <w:rsid w:val="00CB233C"/>
    <w:rsid w:val="00CC092E"/>
    <w:rsid w:val="00CC0B60"/>
    <w:rsid w:val="00CC11C8"/>
    <w:rsid w:val="00CC6E57"/>
    <w:rsid w:val="00CC7229"/>
    <w:rsid w:val="00CC7F28"/>
    <w:rsid w:val="00CE0A59"/>
    <w:rsid w:val="00CF2FE7"/>
    <w:rsid w:val="00D03AED"/>
    <w:rsid w:val="00D310C1"/>
    <w:rsid w:val="00D3684E"/>
    <w:rsid w:val="00D70471"/>
    <w:rsid w:val="00D74E2F"/>
    <w:rsid w:val="00D95A4C"/>
    <w:rsid w:val="00DC01DC"/>
    <w:rsid w:val="00DC78DD"/>
    <w:rsid w:val="00DD7BDE"/>
    <w:rsid w:val="00DE585C"/>
    <w:rsid w:val="00E00303"/>
    <w:rsid w:val="00E36A13"/>
    <w:rsid w:val="00E37AB3"/>
    <w:rsid w:val="00E5378E"/>
    <w:rsid w:val="00E66F23"/>
    <w:rsid w:val="00E83371"/>
    <w:rsid w:val="00EB541D"/>
    <w:rsid w:val="00EE0421"/>
    <w:rsid w:val="00EE6E70"/>
    <w:rsid w:val="00EF68F8"/>
    <w:rsid w:val="00F2737D"/>
    <w:rsid w:val="00F569C7"/>
    <w:rsid w:val="00F70230"/>
    <w:rsid w:val="00F83990"/>
    <w:rsid w:val="00F91B61"/>
    <w:rsid w:val="00F92F9E"/>
    <w:rsid w:val="00F96CE1"/>
    <w:rsid w:val="00FA641C"/>
    <w:rsid w:val="00FA6C92"/>
    <w:rsid w:val="00FB13C6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4585C-A639-461D-AB31-5E305990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9C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CC7F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256A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6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41C"/>
    <w:rPr>
      <w:rFonts w:ascii="Segoe UI" w:hAnsi="Segoe UI" w:cs="Segoe UI"/>
      <w:sz w:val="18"/>
      <w:szCs w:val="18"/>
    </w:rPr>
  </w:style>
  <w:style w:type="character" w:customStyle="1" w:styleId="size">
    <w:name w:val="size"/>
    <w:basedOn w:val="Domylnaczcionkaakapitu"/>
    <w:rsid w:val="003F3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5B35C-B9C0-4C7D-BA62-01E96DF93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9</cp:revision>
  <cp:lastPrinted>2021-09-20T12:26:00Z</cp:lastPrinted>
  <dcterms:created xsi:type="dcterms:W3CDTF">2021-06-23T06:43:00Z</dcterms:created>
  <dcterms:modified xsi:type="dcterms:W3CDTF">2021-09-20T12:27:00Z</dcterms:modified>
</cp:coreProperties>
</file>