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C" w:rsidRPr="00604FCB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4FCB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50110C" w:rsidRPr="00604FCB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Wieloletnia prognoza finansowa (zwana dalej WPF) obejmuje okres nie krótszy niż rok budżetowy i trzy kolejne lata. Horyzont prognozy ulega wydłużeniu o czas, na jaki przyjęto limity wydatków w poszczególnych latach dla każdego przedsięwzięcia wieloletniego planowanego i realizowanego przez jednostkę. Wieloletnia prognoza finansowa Gminy Sadki obejmuje lata 20</w:t>
      </w:r>
      <w:r w:rsidR="00E34841" w:rsidRPr="00604FCB">
        <w:rPr>
          <w:rFonts w:ascii="Times New Roman" w:hAnsi="Times New Roman" w:cs="Times New Roman"/>
          <w:sz w:val="20"/>
          <w:szCs w:val="20"/>
        </w:rPr>
        <w:t>2</w:t>
      </w:r>
      <w:r w:rsidR="00722BBC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202</w:t>
      </w:r>
      <w:r w:rsidR="00722BBC" w:rsidRPr="00604FCB">
        <w:rPr>
          <w:rFonts w:ascii="Times New Roman" w:hAnsi="Times New Roman" w:cs="Times New Roman"/>
          <w:sz w:val="20"/>
          <w:szCs w:val="20"/>
        </w:rPr>
        <w:t>6</w:t>
      </w:r>
      <w:r w:rsidRPr="00604FCB">
        <w:rPr>
          <w:rFonts w:ascii="Times New Roman" w:hAnsi="Times New Roman" w:cs="Times New Roman"/>
          <w:sz w:val="20"/>
          <w:szCs w:val="20"/>
        </w:rPr>
        <w:t xml:space="preserve"> czyli czas, w którym przewiduje się spłacić wcześniej zaciągnięte zobowiązania i przedstawia prognozę następujących wielkości:</w:t>
      </w: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Dochody bieżące oraz wydatki bieżące budżetu, w tym na obsługę długu.</w:t>
      </w:r>
    </w:p>
    <w:p w:rsidR="0050110C" w:rsidRPr="00604FCB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Dochody majątkowe (w tym ze sprzedaży majątku) oraz wydatki majątkowe budżetu.</w:t>
      </w:r>
    </w:p>
    <w:p w:rsidR="0050110C" w:rsidRPr="00604FCB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Wynik budżetu.</w:t>
      </w:r>
    </w:p>
    <w:p w:rsidR="0050110C" w:rsidRPr="00604FCB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Sposób sfinansowania deficytu, przychody i rozchody budżetu z uwzględnieniem długu zaciągniętego oraz planowanego do zaciągnięcia.</w:t>
      </w:r>
    </w:p>
    <w:p w:rsidR="0050110C" w:rsidRPr="00604FCB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Kwotę długu jednostki, w tym relację opisaną wskaźnikiem obsługi zadłużenia.</w:t>
      </w:r>
    </w:p>
    <w:p w:rsidR="00BB249C" w:rsidRPr="00604FCB" w:rsidRDefault="0050110C" w:rsidP="00BB249C">
      <w:pPr>
        <w:pStyle w:val="Nagwek2"/>
        <w:rPr>
          <w:sz w:val="20"/>
          <w:szCs w:val="20"/>
        </w:rPr>
      </w:pPr>
      <w:r w:rsidRPr="00604FCB">
        <w:rPr>
          <w:sz w:val="20"/>
          <w:szCs w:val="20"/>
        </w:rPr>
        <w:t xml:space="preserve">Przy konstrukcji WPF wykorzystano </w:t>
      </w:r>
      <w:r w:rsidR="00BB249C" w:rsidRPr="00604FCB">
        <w:rPr>
          <w:sz w:val="20"/>
          <w:szCs w:val="20"/>
        </w:rPr>
        <w:t xml:space="preserve">wytyczne dotyczące </w:t>
      </w:r>
      <w:r w:rsidR="0077408E" w:rsidRPr="00604FCB">
        <w:rPr>
          <w:sz w:val="20"/>
          <w:szCs w:val="20"/>
        </w:rPr>
        <w:t xml:space="preserve">stosowania jednolitych wskaźników </w:t>
      </w:r>
      <w:r w:rsidR="00BB249C" w:rsidRPr="00604FCB">
        <w:rPr>
          <w:sz w:val="20"/>
          <w:szCs w:val="20"/>
        </w:rPr>
        <w:t xml:space="preserve">makroekonomicznych </w:t>
      </w:r>
      <w:r w:rsidR="0077408E" w:rsidRPr="00604FCB">
        <w:rPr>
          <w:sz w:val="20"/>
          <w:szCs w:val="20"/>
        </w:rPr>
        <w:t>będących podstawą oszacowania skutków finansowych projektowanych ustaw</w:t>
      </w:r>
      <w:r w:rsidR="00BB249C" w:rsidRPr="00604FCB">
        <w:rPr>
          <w:sz w:val="20"/>
          <w:szCs w:val="20"/>
        </w:rPr>
        <w:t xml:space="preserve"> opracowane przez Ministerstwo Finansów – aktualizacja </w:t>
      </w:r>
      <w:r w:rsidR="00722BBC" w:rsidRPr="00604FCB">
        <w:rPr>
          <w:sz w:val="20"/>
          <w:szCs w:val="20"/>
        </w:rPr>
        <w:t>lipiec</w:t>
      </w:r>
      <w:r w:rsidR="00906DF9" w:rsidRPr="00604FCB">
        <w:rPr>
          <w:sz w:val="20"/>
          <w:szCs w:val="20"/>
        </w:rPr>
        <w:t xml:space="preserve"> 20</w:t>
      </w:r>
      <w:r w:rsidR="0077408E" w:rsidRPr="00604FCB">
        <w:rPr>
          <w:sz w:val="20"/>
          <w:szCs w:val="20"/>
        </w:rPr>
        <w:t>20</w:t>
      </w:r>
      <w:r w:rsidR="00BB249C" w:rsidRPr="00604FCB">
        <w:rPr>
          <w:sz w:val="20"/>
          <w:szCs w:val="20"/>
        </w:rPr>
        <w:t xml:space="preserve"> rok.</w:t>
      </w: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tbl>
      <w:tblPr>
        <w:tblW w:w="8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730"/>
        <w:gridCol w:w="1530"/>
        <w:gridCol w:w="1219"/>
        <w:gridCol w:w="1277"/>
      </w:tblGrid>
      <w:tr w:rsidR="00604FCB" w:rsidRPr="00604FCB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7740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7408E"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7740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7408E"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7740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7408E"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7740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7408E"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</w:tr>
      <w:tr w:rsidR="00604FCB" w:rsidRPr="00604FCB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BB24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906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</w:tr>
      <w:tr w:rsidR="00604FCB" w:rsidRPr="00604FCB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Średnioroczny wzrost cen towarów i usług konsumpcyjnych (w %)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5A6D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BC0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D35CA3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604FCB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</w:tbl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Wielkości wykazane w WPF w roku 20</w:t>
      </w:r>
      <w:r w:rsidR="005A6D87" w:rsidRPr="00604FCB">
        <w:rPr>
          <w:rFonts w:ascii="Times New Roman" w:hAnsi="Times New Roman" w:cs="Times New Roman"/>
          <w:sz w:val="20"/>
          <w:szCs w:val="20"/>
        </w:rPr>
        <w:t>2</w:t>
      </w:r>
      <w:r w:rsidR="000C2C12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wynikają wprost z projektu Uchwały Budżetowej Gminy Sadki na 20</w:t>
      </w:r>
      <w:r w:rsidR="005A6D87" w:rsidRPr="00604FCB">
        <w:rPr>
          <w:rFonts w:ascii="Times New Roman" w:hAnsi="Times New Roman" w:cs="Times New Roman"/>
          <w:sz w:val="20"/>
          <w:szCs w:val="20"/>
        </w:rPr>
        <w:t>2</w:t>
      </w:r>
      <w:r w:rsidR="000C2C12" w:rsidRPr="00604FCB">
        <w:rPr>
          <w:rFonts w:ascii="Times New Roman" w:hAnsi="Times New Roman" w:cs="Times New Roman"/>
          <w:sz w:val="20"/>
          <w:szCs w:val="20"/>
        </w:rPr>
        <w:t>1</w:t>
      </w:r>
      <w:r w:rsidR="00B75867" w:rsidRPr="00604FCB">
        <w:rPr>
          <w:rFonts w:ascii="Times New Roman" w:hAnsi="Times New Roman" w:cs="Times New Roman"/>
          <w:sz w:val="20"/>
          <w:szCs w:val="20"/>
        </w:rPr>
        <w:t xml:space="preserve"> rok</w:t>
      </w:r>
      <w:r w:rsidRPr="00604F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 xml:space="preserve">Dane wykazane w Wieloletniej Prognozie Finansowej Gminy </w:t>
      </w:r>
      <w:r w:rsidR="00B75867" w:rsidRPr="00604FCB">
        <w:rPr>
          <w:rFonts w:ascii="Times New Roman" w:hAnsi="Times New Roman" w:cs="Times New Roman"/>
          <w:sz w:val="20"/>
          <w:szCs w:val="20"/>
        </w:rPr>
        <w:t>Sadki w latach 202</w:t>
      </w:r>
      <w:r w:rsidR="005A6D87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202</w:t>
      </w:r>
      <w:r w:rsidR="000C2C12" w:rsidRPr="00604FCB">
        <w:rPr>
          <w:rFonts w:ascii="Times New Roman" w:hAnsi="Times New Roman" w:cs="Times New Roman"/>
          <w:sz w:val="20"/>
          <w:szCs w:val="20"/>
        </w:rPr>
        <w:t>6</w:t>
      </w:r>
      <w:r w:rsidRPr="00604FCB">
        <w:rPr>
          <w:rFonts w:ascii="Times New Roman" w:hAnsi="Times New Roman" w:cs="Times New Roman"/>
          <w:sz w:val="20"/>
          <w:szCs w:val="20"/>
        </w:rPr>
        <w:t xml:space="preserve"> opracowano następująco:</w:t>
      </w: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sz w:val="20"/>
          <w:szCs w:val="20"/>
          <w:u w:val="single"/>
        </w:rPr>
        <w:t>Dochody bieżące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Przyjęto założenie, że w latach 20</w:t>
      </w:r>
      <w:r w:rsidR="00B75867" w:rsidRPr="00604FCB">
        <w:rPr>
          <w:rFonts w:ascii="Times New Roman" w:hAnsi="Times New Roman" w:cs="Times New Roman"/>
          <w:sz w:val="20"/>
          <w:szCs w:val="20"/>
        </w:rPr>
        <w:t>2</w:t>
      </w:r>
      <w:r w:rsidR="000C2C12" w:rsidRPr="00604FCB">
        <w:rPr>
          <w:rFonts w:ascii="Times New Roman" w:hAnsi="Times New Roman" w:cs="Times New Roman"/>
          <w:sz w:val="20"/>
          <w:szCs w:val="20"/>
        </w:rPr>
        <w:t>1</w:t>
      </w:r>
      <w:r w:rsidR="00B75867"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Pr="00604FCB">
        <w:rPr>
          <w:rFonts w:ascii="Times New Roman" w:hAnsi="Times New Roman" w:cs="Times New Roman"/>
          <w:sz w:val="20"/>
          <w:szCs w:val="20"/>
        </w:rPr>
        <w:t>– 202</w:t>
      </w:r>
      <w:r w:rsidR="000C2C12" w:rsidRPr="00604FCB">
        <w:rPr>
          <w:rFonts w:ascii="Times New Roman" w:hAnsi="Times New Roman" w:cs="Times New Roman"/>
          <w:sz w:val="20"/>
          <w:szCs w:val="20"/>
        </w:rPr>
        <w:t>4</w:t>
      </w:r>
      <w:r w:rsidRPr="00604FCB">
        <w:rPr>
          <w:rFonts w:ascii="Times New Roman" w:hAnsi="Times New Roman" w:cs="Times New Roman"/>
          <w:sz w:val="20"/>
          <w:szCs w:val="20"/>
        </w:rPr>
        <w:t xml:space="preserve"> nastąpi wzrost dochodów bieżących o wskaźniki wynikające z wzrostu Produktu Kr</w:t>
      </w:r>
      <w:r w:rsidR="002136F9" w:rsidRPr="00604FCB">
        <w:rPr>
          <w:rFonts w:ascii="Times New Roman" w:hAnsi="Times New Roman" w:cs="Times New Roman"/>
          <w:sz w:val="20"/>
          <w:szCs w:val="20"/>
        </w:rPr>
        <w:t>ajowego Brutto</w:t>
      </w:r>
      <w:r w:rsidRPr="00604FCB">
        <w:rPr>
          <w:rFonts w:ascii="Times New Roman" w:hAnsi="Times New Roman" w:cs="Times New Roman"/>
          <w:sz w:val="20"/>
          <w:szCs w:val="20"/>
        </w:rPr>
        <w:t>. W latach 202</w:t>
      </w:r>
      <w:r w:rsidR="000C2C12" w:rsidRPr="00604FCB">
        <w:rPr>
          <w:rFonts w:ascii="Times New Roman" w:hAnsi="Times New Roman" w:cs="Times New Roman"/>
          <w:sz w:val="20"/>
          <w:szCs w:val="20"/>
        </w:rPr>
        <w:t>5 – 2026</w:t>
      </w:r>
      <w:r w:rsidRPr="00604FCB">
        <w:rPr>
          <w:rFonts w:ascii="Times New Roman" w:hAnsi="Times New Roman" w:cs="Times New Roman"/>
          <w:sz w:val="20"/>
          <w:szCs w:val="20"/>
        </w:rPr>
        <w:t xml:space="preserve"> zakłada się wzrost dochodów o 1 % w stosunku do roku poprzedniego.     </w:t>
      </w:r>
    </w:p>
    <w:p w:rsidR="00E731B5" w:rsidRPr="00604FCB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sz w:val="20"/>
          <w:szCs w:val="20"/>
          <w:u w:val="single"/>
        </w:rPr>
        <w:t>Dochody majątkowe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roku 20</w:t>
      </w:r>
      <w:r w:rsidR="005A6D87" w:rsidRPr="00604FCB">
        <w:rPr>
          <w:rFonts w:ascii="Times New Roman" w:hAnsi="Times New Roman" w:cs="Times New Roman"/>
          <w:sz w:val="20"/>
          <w:szCs w:val="20"/>
        </w:rPr>
        <w:t>2</w:t>
      </w:r>
      <w:r w:rsidR="000C2C12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przewiduje się uzyskanie dochodów majątkowych w łącznej wysokości </w:t>
      </w:r>
      <w:r w:rsidR="000C2C12" w:rsidRPr="00604FCB">
        <w:rPr>
          <w:rFonts w:ascii="Times New Roman" w:hAnsi="Times New Roman" w:cs="Times New Roman"/>
          <w:sz w:val="20"/>
          <w:szCs w:val="20"/>
        </w:rPr>
        <w:t>2.367.106,21</w:t>
      </w:r>
      <w:r w:rsidR="000C2C12" w:rsidRPr="00604FCB">
        <w:rPr>
          <w:rFonts w:ascii="Times New Roman" w:hAnsi="Times New Roman" w:cs="Times New Roman"/>
          <w:sz w:val="24"/>
          <w:szCs w:val="24"/>
        </w:rPr>
        <w:t xml:space="preserve"> </w:t>
      </w:r>
      <w:r w:rsidRPr="00604FCB">
        <w:rPr>
          <w:rFonts w:ascii="Times New Roman" w:hAnsi="Times New Roman" w:cs="Times New Roman"/>
          <w:sz w:val="20"/>
          <w:szCs w:val="20"/>
        </w:rPr>
        <w:t xml:space="preserve">zł, przy czym dochody ze sprzedaży majątku planuje się na poziomie </w:t>
      </w:r>
      <w:r w:rsidR="000C2C12" w:rsidRPr="00604FCB">
        <w:rPr>
          <w:rFonts w:ascii="Times New Roman" w:hAnsi="Times New Roman" w:cs="Times New Roman"/>
          <w:sz w:val="20"/>
          <w:szCs w:val="20"/>
        </w:rPr>
        <w:t>554.400,00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zł, natomiast z tytułu dotacji i środków przeznaczonych na inwestycje w wysokości </w:t>
      </w:r>
      <w:r w:rsidR="000C2C12" w:rsidRPr="00604FCB">
        <w:rPr>
          <w:rFonts w:ascii="Times New Roman" w:hAnsi="Times New Roman" w:cs="Times New Roman"/>
          <w:sz w:val="20"/>
          <w:szCs w:val="20"/>
        </w:rPr>
        <w:t>1.807.206,21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zł. </w:t>
      </w:r>
    </w:p>
    <w:p w:rsidR="00E731B5" w:rsidRPr="00604FCB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Dochody ze sprzedaży majątku w roku 20</w:t>
      </w:r>
      <w:r w:rsidR="005A6D87" w:rsidRPr="00604FCB">
        <w:rPr>
          <w:rFonts w:ascii="Times New Roman" w:hAnsi="Times New Roman" w:cs="Times New Roman"/>
          <w:sz w:val="20"/>
          <w:szCs w:val="20"/>
        </w:rPr>
        <w:t>2</w:t>
      </w:r>
      <w:r w:rsidR="00904CBF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604FCB">
        <w:rPr>
          <w:rFonts w:ascii="Times New Roman" w:hAnsi="Times New Roman" w:cs="Times New Roman"/>
          <w:sz w:val="20"/>
          <w:szCs w:val="20"/>
        </w:rPr>
        <w:t xml:space="preserve"> planuje się pozyskać z następujących tytułów:</w:t>
      </w:r>
    </w:p>
    <w:p w:rsidR="00E731B5" w:rsidRPr="00604FCB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A6D87" w:rsidRPr="00604FCB" w:rsidRDefault="00B7586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 xml:space="preserve">Sprzedaż </w:t>
      </w:r>
      <w:r w:rsidR="005A6D87" w:rsidRPr="00604FCB">
        <w:rPr>
          <w:rFonts w:ascii="Times New Roman" w:hAnsi="Times New Roman" w:cs="Times New Roman"/>
          <w:sz w:val="24"/>
          <w:szCs w:val="24"/>
        </w:rPr>
        <w:t>działki budowlanej nr  349 w Samostrzelu – wartość 54.000,00 zł,</w:t>
      </w:r>
    </w:p>
    <w:p w:rsidR="005A6D87" w:rsidRPr="00604FCB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>Sprzedaż działki budowlanej nr  350 w Samostrzelu – wartość 54.200,00 zł,</w:t>
      </w:r>
    </w:p>
    <w:p w:rsidR="005A6D87" w:rsidRPr="00604FCB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>Sprzedaż działki budowlanej nr  351 w Samostrzelu – wartość 32.000,00 zł,</w:t>
      </w:r>
    </w:p>
    <w:p w:rsidR="005A6D87" w:rsidRPr="00604FCB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>Sprzedaż działki budowlanej nr  352 w Samostrzelu – wartość 32.100,00 zł,</w:t>
      </w:r>
    </w:p>
    <w:p w:rsidR="005A6D87" w:rsidRPr="00604FCB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>Sprzedaż działki budowlanej nr  353 w Samostrzelu – wartość 32.100,00 zł,</w:t>
      </w:r>
    </w:p>
    <w:p w:rsidR="005A6D87" w:rsidRPr="00604FCB" w:rsidRDefault="005A6D87" w:rsidP="005A6D87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>Sprzedaż działki budowlanej nr  355 w Samostrzelu – wartość 30.000,00 zł,</w:t>
      </w:r>
    </w:p>
    <w:p w:rsidR="00AA6636" w:rsidRPr="00604FCB" w:rsidRDefault="007803CE" w:rsidP="00AA6636">
      <w:pPr>
        <w:pStyle w:val="Akapitzlist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CB">
        <w:rPr>
          <w:rFonts w:ascii="Times New Roman" w:hAnsi="Times New Roman" w:cs="Times New Roman"/>
          <w:sz w:val="24"/>
          <w:szCs w:val="24"/>
        </w:rPr>
        <w:t xml:space="preserve">Sprzedaż </w:t>
      </w:r>
      <w:r w:rsidR="00AA6636" w:rsidRPr="00604FCB">
        <w:rPr>
          <w:rFonts w:ascii="Times New Roman" w:hAnsi="Times New Roman" w:cs="Times New Roman"/>
          <w:sz w:val="24"/>
          <w:szCs w:val="24"/>
        </w:rPr>
        <w:t>składowiska odpadów Ostrówiec</w:t>
      </w:r>
      <w:r w:rsidR="00AA6636" w:rsidRPr="00604FCB">
        <w:rPr>
          <w:rFonts w:ascii="Times New Roman" w:hAnsi="Times New Roman" w:cs="Times New Roman"/>
          <w:sz w:val="24"/>
          <w:szCs w:val="24"/>
        </w:rPr>
        <w:tab/>
        <w:t xml:space="preserve">            – wartość 320.000,00 zł,</w:t>
      </w:r>
    </w:p>
    <w:p w:rsidR="007803CE" w:rsidRPr="00604FCB" w:rsidRDefault="007803CE" w:rsidP="00AA6636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67" w:rsidRPr="00604FCB" w:rsidRDefault="000E3E67" w:rsidP="000E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latach następnych nie planuje się dochodów ze sprzedaży majątku.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sz w:val="20"/>
          <w:szCs w:val="20"/>
          <w:u w:val="single"/>
        </w:rPr>
        <w:t>Wydatki bieżące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Do przygotowania prognoz</w:t>
      </w:r>
      <w:r w:rsidR="00837A1E" w:rsidRPr="00604FCB">
        <w:rPr>
          <w:rFonts w:ascii="Times New Roman" w:hAnsi="Times New Roman" w:cs="Times New Roman"/>
          <w:sz w:val="20"/>
          <w:szCs w:val="20"/>
        </w:rPr>
        <w:t>y wydatków bieżących na lata 202</w:t>
      </w:r>
      <w:r w:rsidR="00151319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202</w:t>
      </w:r>
      <w:r w:rsidR="00AA6636" w:rsidRPr="00604FCB">
        <w:rPr>
          <w:rFonts w:ascii="Times New Roman" w:hAnsi="Times New Roman" w:cs="Times New Roman"/>
          <w:sz w:val="20"/>
          <w:szCs w:val="20"/>
        </w:rPr>
        <w:t>6</w:t>
      </w:r>
      <w:r w:rsidRPr="00604FCB">
        <w:rPr>
          <w:rFonts w:ascii="Times New Roman" w:hAnsi="Times New Roman" w:cs="Times New Roman"/>
          <w:sz w:val="20"/>
          <w:szCs w:val="20"/>
        </w:rPr>
        <w:t xml:space="preserve"> przyjęto tempo wzrostu wydatków  w sposób elastyczny, biorąc pod uwagę stopę inflacji w poszczególnych latach analizując wykonanie w latach poprzednich i stopień kształtowania się tych wydatków. 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 xml:space="preserve">Wydatki bieżące zaplanowano z uwzględnieniem planowanej inflacji, </w:t>
      </w:r>
      <w:r w:rsidR="002136F9" w:rsidRPr="00604FCB">
        <w:rPr>
          <w:rFonts w:ascii="Times New Roman" w:hAnsi="Times New Roman" w:cs="Times New Roman"/>
          <w:sz w:val="20"/>
          <w:szCs w:val="20"/>
        </w:rPr>
        <w:t>tak</w:t>
      </w:r>
      <w:r w:rsidR="00B017E6" w:rsidRPr="00604FCB">
        <w:rPr>
          <w:rFonts w:ascii="Times New Roman" w:hAnsi="Times New Roman" w:cs="Times New Roman"/>
          <w:sz w:val="20"/>
          <w:szCs w:val="20"/>
        </w:rPr>
        <w:t>że w roku 202</w:t>
      </w:r>
      <w:r w:rsidR="00AA6636" w:rsidRPr="00604FCB">
        <w:rPr>
          <w:rFonts w:ascii="Times New Roman" w:hAnsi="Times New Roman" w:cs="Times New Roman"/>
          <w:sz w:val="20"/>
          <w:szCs w:val="20"/>
        </w:rPr>
        <w:t>2</w:t>
      </w:r>
      <w:r w:rsidR="00321A1F"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Pr="00604FCB">
        <w:rPr>
          <w:rFonts w:ascii="Times New Roman" w:hAnsi="Times New Roman" w:cs="Times New Roman"/>
          <w:sz w:val="20"/>
          <w:szCs w:val="20"/>
        </w:rPr>
        <w:t xml:space="preserve">założono wzrost wydatków w stosunku </w:t>
      </w:r>
      <w:r w:rsidR="00AA6636" w:rsidRPr="00604FCB">
        <w:rPr>
          <w:rFonts w:ascii="Times New Roman" w:hAnsi="Times New Roman" w:cs="Times New Roman"/>
          <w:sz w:val="20"/>
          <w:szCs w:val="20"/>
        </w:rPr>
        <w:t xml:space="preserve">do roku 2021 </w:t>
      </w:r>
      <w:r w:rsidRPr="00604FCB">
        <w:rPr>
          <w:rFonts w:ascii="Times New Roman" w:hAnsi="Times New Roman" w:cs="Times New Roman"/>
          <w:sz w:val="20"/>
          <w:szCs w:val="20"/>
        </w:rPr>
        <w:t xml:space="preserve">o </w:t>
      </w:r>
      <w:r w:rsidR="00AA6636" w:rsidRPr="00604FCB">
        <w:rPr>
          <w:rFonts w:ascii="Times New Roman" w:hAnsi="Times New Roman" w:cs="Times New Roman"/>
          <w:sz w:val="20"/>
          <w:szCs w:val="20"/>
        </w:rPr>
        <w:t>2,2</w:t>
      </w:r>
      <w:r w:rsidRPr="00604FCB">
        <w:rPr>
          <w:rFonts w:ascii="Times New Roman" w:hAnsi="Times New Roman" w:cs="Times New Roman"/>
          <w:sz w:val="20"/>
          <w:szCs w:val="20"/>
        </w:rPr>
        <w:t xml:space="preserve"> %,  w roku 20</w:t>
      </w:r>
      <w:r w:rsidR="00EF5B17" w:rsidRPr="00604FCB">
        <w:rPr>
          <w:rFonts w:ascii="Times New Roman" w:hAnsi="Times New Roman" w:cs="Times New Roman"/>
          <w:sz w:val="20"/>
          <w:szCs w:val="20"/>
        </w:rPr>
        <w:t>2</w:t>
      </w:r>
      <w:r w:rsidR="00AA6636" w:rsidRPr="00604FCB">
        <w:rPr>
          <w:rFonts w:ascii="Times New Roman" w:hAnsi="Times New Roman" w:cs="Times New Roman"/>
          <w:sz w:val="20"/>
          <w:szCs w:val="20"/>
        </w:rPr>
        <w:t>3</w:t>
      </w:r>
      <w:r w:rsidRPr="00604FCB">
        <w:rPr>
          <w:rFonts w:ascii="Times New Roman" w:hAnsi="Times New Roman" w:cs="Times New Roman"/>
          <w:sz w:val="20"/>
          <w:szCs w:val="20"/>
        </w:rPr>
        <w:t xml:space="preserve"> o </w:t>
      </w:r>
      <w:r w:rsidR="00AA6636" w:rsidRPr="00604FCB">
        <w:rPr>
          <w:rFonts w:ascii="Times New Roman" w:hAnsi="Times New Roman" w:cs="Times New Roman"/>
          <w:sz w:val="20"/>
          <w:szCs w:val="20"/>
        </w:rPr>
        <w:t>2,4</w:t>
      </w:r>
      <w:r w:rsidR="002B42FB"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Pr="00604FCB">
        <w:rPr>
          <w:rFonts w:ascii="Times New Roman" w:hAnsi="Times New Roman" w:cs="Times New Roman"/>
          <w:sz w:val="20"/>
          <w:szCs w:val="20"/>
        </w:rPr>
        <w:t>% w stosunku do roku 20</w:t>
      </w:r>
      <w:r w:rsidR="00B017E6" w:rsidRPr="00604FCB">
        <w:rPr>
          <w:rFonts w:ascii="Times New Roman" w:hAnsi="Times New Roman" w:cs="Times New Roman"/>
          <w:sz w:val="20"/>
          <w:szCs w:val="20"/>
        </w:rPr>
        <w:t>2</w:t>
      </w:r>
      <w:r w:rsidR="00AA6636" w:rsidRPr="00604FCB">
        <w:rPr>
          <w:rFonts w:ascii="Times New Roman" w:hAnsi="Times New Roman" w:cs="Times New Roman"/>
          <w:sz w:val="20"/>
          <w:szCs w:val="20"/>
        </w:rPr>
        <w:t>2</w:t>
      </w:r>
      <w:r w:rsidR="002B42FB" w:rsidRPr="00604FCB">
        <w:rPr>
          <w:rFonts w:ascii="Times New Roman" w:hAnsi="Times New Roman" w:cs="Times New Roman"/>
          <w:sz w:val="20"/>
          <w:szCs w:val="20"/>
        </w:rPr>
        <w:t xml:space="preserve">, a w roku </w:t>
      </w:r>
      <w:r w:rsidR="00EF5B17" w:rsidRPr="00604FCB">
        <w:rPr>
          <w:rFonts w:ascii="Times New Roman" w:hAnsi="Times New Roman" w:cs="Times New Roman"/>
          <w:sz w:val="20"/>
          <w:szCs w:val="20"/>
        </w:rPr>
        <w:t xml:space="preserve"> 202</w:t>
      </w:r>
      <w:r w:rsidR="00AA6636" w:rsidRPr="00604FCB">
        <w:rPr>
          <w:rFonts w:ascii="Times New Roman" w:hAnsi="Times New Roman" w:cs="Times New Roman"/>
          <w:sz w:val="20"/>
          <w:szCs w:val="20"/>
        </w:rPr>
        <w:t>4</w:t>
      </w:r>
      <w:r w:rsidR="00EF5B17" w:rsidRPr="00604FCB">
        <w:rPr>
          <w:rFonts w:ascii="Times New Roman" w:hAnsi="Times New Roman" w:cs="Times New Roman"/>
          <w:sz w:val="20"/>
          <w:szCs w:val="20"/>
        </w:rPr>
        <w:t xml:space="preserve"> o 2,5 %</w:t>
      </w:r>
      <w:r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="002B42FB" w:rsidRPr="00604FCB">
        <w:rPr>
          <w:rFonts w:ascii="Times New Roman" w:hAnsi="Times New Roman" w:cs="Times New Roman"/>
          <w:sz w:val="20"/>
          <w:szCs w:val="20"/>
        </w:rPr>
        <w:t>w stosunku do roku 202</w:t>
      </w:r>
      <w:r w:rsidR="00AA6636" w:rsidRPr="00604FCB">
        <w:rPr>
          <w:rFonts w:ascii="Times New Roman" w:hAnsi="Times New Roman" w:cs="Times New Roman"/>
          <w:sz w:val="20"/>
          <w:szCs w:val="20"/>
        </w:rPr>
        <w:t>3</w:t>
      </w:r>
      <w:r w:rsidR="002B42FB" w:rsidRPr="00604FCB">
        <w:rPr>
          <w:rFonts w:ascii="Times New Roman" w:hAnsi="Times New Roman" w:cs="Times New Roman"/>
          <w:sz w:val="20"/>
          <w:szCs w:val="20"/>
        </w:rPr>
        <w:t xml:space="preserve">. </w:t>
      </w:r>
      <w:r w:rsidRPr="00604FCB">
        <w:rPr>
          <w:rFonts w:ascii="Times New Roman" w:hAnsi="Times New Roman" w:cs="Times New Roman"/>
          <w:sz w:val="20"/>
          <w:szCs w:val="20"/>
        </w:rPr>
        <w:t>Natomiast w 202</w:t>
      </w:r>
      <w:r w:rsidR="00AA6636" w:rsidRPr="00604FCB">
        <w:rPr>
          <w:rFonts w:ascii="Times New Roman" w:hAnsi="Times New Roman" w:cs="Times New Roman"/>
          <w:sz w:val="20"/>
          <w:szCs w:val="20"/>
        </w:rPr>
        <w:t>5 roku i 2026</w:t>
      </w:r>
      <w:r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="00AA6636" w:rsidRPr="00604FCB">
        <w:rPr>
          <w:rFonts w:ascii="Times New Roman" w:hAnsi="Times New Roman" w:cs="Times New Roman"/>
          <w:sz w:val="20"/>
          <w:szCs w:val="20"/>
        </w:rPr>
        <w:t xml:space="preserve">roku </w:t>
      </w:r>
      <w:r w:rsidRPr="00604FCB">
        <w:rPr>
          <w:rFonts w:ascii="Times New Roman" w:hAnsi="Times New Roman" w:cs="Times New Roman"/>
          <w:sz w:val="20"/>
          <w:szCs w:val="20"/>
        </w:rPr>
        <w:t xml:space="preserve">przyjęto tempo wzrostu wydatków na ostrożnym poziomie </w:t>
      </w:r>
      <w:r w:rsidR="00151319" w:rsidRPr="00604FCB">
        <w:rPr>
          <w:rFonts w:ascii="Times New Roman" w:hAnsi="Times New Roman" w:cs="Times New Roman"/>
          <w:sz w:val="20"/>
          <w:szCs w:val="20"/>
        </w:rPr>
        <w:t xml:space="preserve">o </w:t>
      </w:r>
      <w:r w:rsidRPr="00604FCB">
        <w:rPr>
          <w:rFonts w:ascii="Times New Roman" w:hAnsi="Times New Roman" w:cs="Times New Roman"/>
          <w:sz w:val="20"/>
          <w:szCs w:val="20"/>
        </w:rPr>
        <w:t>1 %</w:t>
      </w:r>
      <w:r w:rsidR="00151319" w:rsidRPr="00604FCB">
        <w:rPr>
          <w:rFonts w:ascii="Times New Roman" w:hAnsi="Times New Roman" w:cs="Times New Roman"/>
          <w:sz w:val="20"/>
          <w:szCs w:val="20"/>
        </w:rPr>
        <w:t xml:space="preserve"> rocznie</w:t>
      </w:r>
      <w:r w:rsidRPr="00604F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Wydatki na obsługę długu zaplanowano w oparciu o aktualną stawkę WIBOR oraz marżę banków wynikającą z zawartych umów kredytowych</w:t>
      </w:r>
      <w:r w:rsidR="00FE6325" w:rsidRPr="00604FCB">
        <w:rPr>
          <w:rFonts w:ascii="Times New Roman" w:hAnsi="Times New Roman" w:cs="Times New Roman"/>
          <w:sz w:val="20"/>
          <w:szCs w:val="20"/>
        </w:rPr>
        <w:t>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0110C" w:rsidRPr="00604FCB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sz w:val="20"/>
          <w:szCs w:val="20"/>
          <w:u w:val="single"/>
        </w:rPr>
        <w:t>Wydatki majątkowe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Plan wydatków majątkowych na rok 20</w:t>
      </w:r>
      <w:r w:rsidR="00E526AC" w:rsidRPr="00604FCB">
        <w:rPr>
          <w:rFonts w:ascii="Times New Roman" w:hAnsi="Times New Roman" w:cs="Times New Roman"/>
          <w:sz w:val="20"/>
          <w:szCs w:val="20"/>
        </w:rPr>
        <w:t>2</w:t>
      </w:r>
      <w:r w:rsidR="00AA6636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wynika z projektu uchwały budżetowej. Natomiast na rok 20</w:t>
      </w:r>
      <w:r w:rsidR="00825954" w:rsidRPr="00604FCB">
        <w:rPr>
          <w:rFonts w:ascii="Times New Roman" w:hAnsi="Times New Roman" w:cs="Times New Roman"/>
          <w:sz w:val="20"/>
          <w:szCs w:val="20"/>
        </w:rPr>
        <w:t>2</w:t>
      </w:r>
      <w:r w:rsidR="00AA6636" w:rsidRPr="00604FCB">
        <w:rPr>
          <w:rFonts w:ascii="Times New Roman" w:hAnsi="Times New Roman" w:cs="Times New Roman"/>
          <w:sz w:val="20"/>
          <w:szCs w:val="20"/>
        </w:rPr>
        <w:t>2</w:t>
      </w:r>
      <w:r w:rsidRPr="00604FCB">
        <w:rPr>
          <w:rFonts w:ascii="Times New Roman" w:hAnsi="Times New Roman" w:cs="Times New Roman"/>
          <w:sz w:val="20"/>
          <w:szCs w:val="20"/>
        </w:rPr>
        <w:t xml:space="preserve"> i lata następne przyjęto kwoty na realizację inwestycji i zakupów inwestycyjnych w wysokościach szacunkowych, które zapewnią realizację niezbędnych wydatków bieżących, środków na spłatę wcześniej zaciągniętych zobowiązań oraz osiągnięcie w każdym roku objętym prognozą zrównoważonego budżetu. Oznacza to, że prognoza finansowa wskazuje maksymalny poziom wydatków na inwestycje i zakupy inwestycyjne nie uwzględniając środków zewnętrznych na realizację inwestycji oraz przy założeniu nie zaciągania kolejnych zobowiązań przez Gminę Sadki.  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numPr>
          <w:ilvl w:val="0"/>
          <w:numId w:val="13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sz w:val="20"/>
          <w:szCs w:val="20"/>
          <w:u w:val="single"/>
        </w:rPr>
        <w:t>Kwota długu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Zakłada się, że kwota długu</w:t>
      </w:r>
      <w:r w:rsidR="00A81F56" w:rsidRPr="00604FCB">
        <w:rPr>
          <w:rFonts w:ascii="Times New Roman" w:hAnsi="Times New Roman" w:cs="Times New Roman"/>
          <w:sz w:val="20"/>
          <w:szCs w:val="20"/>
        </w:rPr>
        <w:t xml:space="preserve"> Gminy Sadki na dzień 31.12.20</w:t>
      </w:r>
      <w:r w:rsidR="00AA6636" w:rsidRPr="00604FCB">
        <w:rPr>
          <w:rFonts w:ascii="Times New Roman" w:hAnsi="Times New Roman" w:cs="Times New Roman"/>
          <w:sz w:val="20"/>
          <w:szCs w:val="20"/>
        </w:rPr>
        <w:t>20</w:t>
      </w:r>
      <w:r w:rsidRPr="00604FCB">
        <w:rPr>
          <w:rFonts w:ascii="Times New Roman" w:hAnsi="Times New Roman" w:cs="Times New Roman"/>
          <w:sz w:val="20"/>
          <w:szCs w:val="20"/>
        </w:rPr>
        <w:t xml:space="preserve"> r. wyniesie </w:t>
      </w:r>
      <w:r w:rsidR="00AA6636" w:rsidRPr="00604FCB">
        <w:rPr>
          <w:rFonts w:ascii="Times New Roman" w:hAnsi="Times New Roman" w:cs="Times New Roman"/>
          <w:sz w:val="20"/>
          <w:szCs w:val="20"/>
        </w:rPr>
        <w:t>2.890.664,08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 i składa się z następujących tytułów:</w:t>
      </w:r>
    </w:p>
    <w:p w:rsidR="0050110C" w:rsidRPr="00604FCB" w:rsidRDefault="00877331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a</w:t>
      </w:r>
      <w:r w:rsidR="0050110C" w:rsidRPr="00604FCB">
        <w:rPr>
          <w:rFonts w:ascii="Times New Roman" w:hAnsi="Times New Roman" w:cs="Times New Roman"/>
          <w:sz w:val="20"/>
          <w:szCs w:val="20"/>
        </w:rPr>
        <w:t>) kredyty w Banku Spółdzielczym w Nakle nad Notecią  zadłużenie pozostałe do spłaty na 31.12.20</w:t>
      </w:r>
      <w:r w:rsidR="00AA6636" w:rsidRPr="00604FCB">
        <w:rPr>
          <w:rFonts w:ascii="Times New Roman" w:hAnsi="Times New Roman" w:cs="Times New Roman"/>
          <w:sz w:val="20"/>
          <w:szCs w:val="20"/>
        </w:rPr>
        <w:t>20</w:t>
      </w:r>
      <w:r w:rsidR="0050110C" w:rsidRPr="00604FCB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AA6636" w:rsidRPr="00604FCB">
        <w:rPr>
          <w:rFonts w:ascii="Times New Roman" w:hAnsi="Times New Roman" w:cs="Times New Roman"/>
          <w:sz w:val="20"/>
          <w:szCs w:val="20"/>
        </w:rPr>
        <w:t xml:space="preserve">68.000,00 </w:t>
      </w:r>
      <w:r w:rsidR="0050110C" w:rsidRPr="00604FCB">
        <w:rPr>
          <w:rFonts w:ascii="Times New Roman" w:hAnsi="Times New Roman" w:cs="Times New Roman"/>
          <w:sz w:val="20"/>
          <w:szCs w:val="20"/>
        </w:rPr>
        <w:t>zł</w:t>
      </w:r>
    </w:p>
    <w:p w:rsidR="0050110C" w:rsidRPr="00604FCB" w:rsidRDefault="00877331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b</w:t>
      </w:r>
      <w:r w:rsidR="0050110C" w:rsidRPr="00604FCB">
        <w:rPr>
          <w:rFonts w:ascii="Times New Roman" w:hAnsi="Times New Roman" w:cs="Times New Roman"/>
          <w:sz w:val="20"/>
          <w:szCs w:val="20"/>
        </w:rPr>
        <w:t>) wykupy wierzytelności   zadłużenie pozostałe do spłaty na 31.12.20</w:t>
      </w:r>
      <w:r w:rsidR="00C67587" w:rsidRPr="00604FCB">
        <w:rPr>
          <w:rFonts w:ascii="Times New Roman" w:hAnsi="Times New Roman" w:cs="Times New Roman"/>
          <w:sz w:val="20"/>
          <w:szCs w:val="20"/>
        </w:rPr>
        <w:t>20</w:t>
      </w:r>
      <w:r w:rsidR="0050110C" w:rsidRPr="00604FCB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C67587" w:rsidRPr="00604FCB">
        <w:rPr>
          <w:rFonts w:ascii="Times New Roman" w:hAnsi="Times New Roman" w:cs="Times New Roman"/>
          <w:sz w:val="20"/>
          <w:szCs w:val="20"/>
        </w:rPr>
        <w:t>2.822.664,08</w:t>
      </w:r>
      <w:r w:rsidR="0050110C" w:rsidRPr="00604FC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tym: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 xml:space="preserve">w Banku Ochrony Środowiska </w:t>
      </w:r>
      <w:r w:rsidRPr="00604FC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67587" w:rsidRPr="00604FCB">
        <w:rPr>
          <w:rFonts w:ascii="Times New Roman" w:hAnsi="Times New Roman" w:cs="Times New Roman"/>
          <w:sz w:val="20"/>
          <w:szCs w:val="20"/>
        </w:rPr>
        <w:t>1.562.020,27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Banku Gospodarstwa Krajowego</w:t>
      </w:r>
      <w:r w:rsidRPr="00604FCB">
        <w:rPr>
          <w:rFonts w:ascii="Calibri" w:hAnsi="Calibri" w:cs="Calibri"/>
          <w:sz w:val="20"/>
          <w:szCs w:val="20"/>
        </w:rPr>
        <w:tab/>
      </w:r>
      <w:r w:rsidR="00A81F56" w:rsidRPr="00604FCB">
        <w:rPr>
          <w:rFonts w:ascii="Calibri" w:hAnsi="Calibri" w:cs="Calibri"/>
          <w:sz w:val="20"/>
          <w:szCs w:val="20"/>
        </w:rPr>
        <w:t xml:space="preserve">            </w:t>
      </w:r>
      <w:r w:rsidR="00C67587" w:rsidRPr="00604FCB">
        <w:rPr>
          <w:rFonts w:ascii="Times New Roman" w:hAnsi="Times New Roman" w:cs="Times New Roman"/>
          <w:sz w:val="20"/>
          <w:szCs w:val="20"/>
        </w:rPr>
        <w:t>1.260.643,81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 </w:t>
      </w:r>
      <w:r w:rsidRPr="00604FCB">
        <w:rPr>
          <w:rFonts w:ascii="Times New Roman" w:hAnsi="Times New Roman" w:cs="Times New Roman"/>
          <w:sz w:val="20"/>
          <w:szCs w:val="20"/>
        </w:rPr>
        <w:tab/>
      </w:r>
    </w:p>
    <w:p w:rsidR="0082587D" w:rsidRPr="00604FCB" w:rsidRDefault="0082587D" w:rsidP="0082587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Planuje się , że w 20</w:t>
      </w:r>
      <w:r w:rsidR="00AA3C06" w:rsidRPr="00604FCB">
        <w:rPr>
          <w:rFonts w:ascii="Times New Roman" w:hAnsi="Times New Roman" w:cs="Times New Roman"/>
          <w:sz w:val="20"/>
          <w:szCs w:val="20"/>
        </w:rPr>
        <w:t>2</w:t>
      </w:r>
      <w:r w:rsidR="00C67587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roku gmina przejmie zobowiązania po zlikwidowanej SPZOZ Przychodnia w Sadkach </w:t>
      </w:r>
      <w:r w:rsidR="00825954" w:rsidRPr="00604FCB">
        <w:rPr>
          <w:rFonts w:ascii="Times New Roman" w:hAnsi="Times New Roman" w:cs="Times New Roman"/>
          <w:sz w:val="20"/>
          <w:szCs w:val="20"/>
        </w:rPr>
        <w:t xml:space="preserve">na ten cel zabezpieczono w budżecie gminy </w:t>
      </w:r>
      <w:r w:rsidRPr="00604FCB">
        <w:rPr>
          <w:rFonts w:ascii="Times New Roman" w:hAnsi="Times New Roman" w:cs="Times New Roman"/>
          <w:sz w:val="20"/>
          <w:szCs w:val="20"/>
        </w:rPr>
        <w:t xml:space="preserve"> -  50</w:t>
      </w:r>
      <w:r w:rsidR="00825954" w:rsidRPr="00604FCB">
        <w:rPr>
          <w:rFonts w:ascii="Times New Roman" w:hAnsi="Times New Roman" w:cs="Times New Roman"/>
          <w:sz w:val="20"/>
          <w:szCs w:val="20"/>
        </w:rPr>
        <w:t>0</w:t>
      </w:r>
      <w:r w:rsidRPr="00604FCB">
        <w:rPr>
          <w:rFonts w:ascii="Times New Roman" w:hAnsi="Times New Roman" w:cs="Times New Roman"/>
          <w:sz w:val="20"/>
          <w:szCs w:val="20"/>
        </w:rPr>
        <w:t>.000</w:t>
      </w:r>
      <w:r w:rsidR="00837A1E" w:rsidRPr="00604FCB">
        <w:rPr>
          <w:rFonts w:ascii="Times New Roman" w:hAnsi="Times New Roman" w:cs="Times New Roman"/>
          <w:sz w:val="20"/>
          <w:szCs w:val="20"/>
        </w:rPr>
        <w:t>,00</w:t>
      </w:r>
      <w:r w:rsidRPr="00604FCB">
        <w:rPr>
          <w:rFonts w:ascii="Times New Roman" w:hAnsi="Times New Roman" w:cs="Times New Roman"/>
          <w:sz w:val="20"/>
          <w:szCs w:val="20"/>
        </w:rPr>
        <w:t xml:space="preserve"> zł. Spłata zobowiązań prawdopodobnie nastąpi w 20</w:t>
      </w:r>
      <w:r w:rsidR="00AA3C06" w:rsidRPr="00604FCB">
        <w:rPr>
          <w:rFonts w:ascii="Times New Roman" w:hAnsi="Times New Roman" w:cs="Times New Roman"/>
          <w:sz w:val="20"/>
          <w:szCs w:val="20"/>
        </w:rPr>
        <w:t>2</w:t>
      </w:r>
      <w:r w:rsidR="00C67587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roku z wydatków budżetowych.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roku 20</w:t>
      </w:r>
      <w:r w:rsidR="00AA3C06" w:rsidRPr="00604FCB">
        <w:rPr>
          <w:rFonts w:ascii="Times New Roman" w:hAnsi="Times New Roman" w:cs="Times New Roman"/>
          <w:sz w:val="20"/>
          <w:szCs w:val="20"/>
        </w:rPr>
        <w:t>2</w:t>
      </w:r>
      <w:r w:rsidR="00C67587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przewiduje się zaciągnięcie kredytu w wysokości </w:t>
      </w:r>
      <w:r w:rsidR="009262FF" w:rsidRPr="00604FCB">
        <w:rPr>
          <w:rFonts w:ascii="Times New Roman" w:hAnsi="Times New Roman" w:cs="Times New Roman"/>
          <w:sz w:val="20"/>
          <w:szCs w:val="20"/>
        </w:rPr>
        <w:t>1.</w:t>
      </w:r>
      <w:r w:rsidR="00C67587" w:rsidRPr="00604FCB">
        <w:rPr>
          <w:rFonts w:ascii="Times New Roman" w:hAnsi="Times New Roman" w:cs="Times New Roman"/>
          <w:sz w:val="20"/>
          <w:szCs w:val="20"/>
        </w:rPr>
        <w:t>750</w:t>
      </w:r>
      <w:r w:rsidR="00E8277F" w:rsidRPr="00604FCB">
        <w:rPr>
          <w:rFonts w:ascii="Times New Roman" w:hAnsi="Times New Roman" w:cs="Times New Roman"/>
          <w:sz w:val="20"/>
          <w:szCs w:val="20"/>
        </w:rPr>
        <w:t xml:space="preserve">.000,00 zł na pokrycie deficytu oraz zaciągnięcie kredytu w wysokości </w:t>
      </w:r>
      <w:r w:rsidR="00C67587" w:rsidRPr="00604FCB">
        <w:rPr>
          <w:rFonts w:ascii="Times New Roman" w:hAnsi="Times New Roman" w:cs="Times New Roman"/>
          <w:sz w:val="20"/>
          <w:szCs w:val="20"/>
        </w:rPr>
        <w:t>68.000,00</w:t>
      </w:r>
      <w:r w:rsidR="00E8277F" w:rsidRPr="00604FCB">
        <w:rPr>
          <w:rFonts w:ascii="Times New Roman" w:hAnsi="Times New Roman" w:cs="Times New Roman"/>
          <w:sz w:val="20"/>
          <w:szCs w:val="20"/>
        </w:rPr>
        <w:t xml:space="preserve"> zł na spłatę wcześniej zaciągniętych zobowiązań z tytułu zaciągniętych kredytów.</w:t>
      </w:r>
    </w:p>
    <w:p w:rsidR="00B639E5" w:rsidRPr="00604FCB" w:rsidRDefault="00B639E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Spłaty rat kapitałowych nastąpiłyby od 20</w:t>
      </w:r>
      <w:r w:rsidR="00825954" w:rsidRPr="00604FCB">
        <w:rPr>
          <w:rFonts w:ascii="Times New Roman" w:hAnsi="Times New Roman" w:cs="Times New Roman"/>
          <w:sz w:val="20"/>
          <w:szCs w:val="20"/>
        </w:rPr>
        <w:t>2</w:t>
      </w:r>
      <w:r w:rsidR="00C73545" w:rsidRPr="00604FCB">
        <w:rPr>
          <w:rFonts w:ascii="Times New Roman" w:hAnsi="Times New Roman" w:cs="Times New Roman"/>
          <w:sz w:val="20"/>
          <w:szCs w:val="20"/>
        </w:rPr>
        <w:t>2</w:t>
      </w:r>
      <w:r w:rsidRPr="00604FCB">
        <w:rPr>
          <w:rFonts w:ascii="Times New Roman" w:hAnsi="Times New Roman" w:cs="Times New Roman"/>
          <w:sz w:val="20"/>
          <w:szCs w:val="20"/>
        </w:rPr>
        <w:t xml:space="preserve"> roku przez okres </w:t>
      </w:r>
      <w:r w:rsidR="00C73545" w:rsidRPr="00604FCB">
        <w:rPr>
          <w:rFonts w:ascii="Times New Roman" w:hAnsi="Times New Roman" w:cs="Times New Roman"/>
          <w:sz w:val="20"/>
          <w:szCs w:val="20"/>
        </w:rPr>
        <w:t>5</w:t>
      </w:r>
      <w:r w:rsidRPr="00604FCB">
        <w:rPr>
          <w:rFonts w:ascii="Times New Roman" w:hAnsi="Times New Roman" w:cs="Times New Roman"/>
          <w:sz w:val="20"/>
          <w:szCs w:val="20"/>
        </w:rPr>
        <w:t xml:space="preserve"> lat. </w:t>
      </w:r>
      <w:r w:rsidR="00825954" w:rsidRPr="00604FCB">
        <w:rPr>
          <w:rFonts w:ascii="Times New Roman" w:hAnsi="Times New Roman" w:cs="Times New Roman"/>
          <w:sz w:val="20"/>
          <w:szCs w:val="20"/>
        </w:rPr>
        <w:t>R</w:t>
      </w:r>
      <w:r w:rsidRPr="00604FCB">
        <w:rPr>
          <w:rFonts w:ascii="Times New Roman" w:hAnsi="Times New Roman" w:cs="Times New Roman"/>
          <w:sz w:val="20"/>
          <w:szCs w:val="20"/>
        </w:rPr>
        <w:t>oczn</w:t>
      </w:r>
      <w:r w:rsidR="00825954" w:rsidRPr="00604FCB">
        <w:rPr>
          <w:rFonts w:ascii="Times New Roman" w:hAnsi="Times New Roman" w:cs="Times New Roman"/>
          <w:sz w:val="20"/>
          <w:szCs w:val="20"/>
        </w:rPr>
        <w:t>a</w:t>
      </w:r>
      <w:r w:rsidRPr="00604FCB">
        <w:rPr>
          <w:rFonts w:ascii="Times New Roman" w:hAnsi="Times New Roman" w:cs="Times New Roman"/>
          <w:sz w:val="20"/>
          <w:szCs w:val="20"/>
        </w:rPr>
        <w:t xml:space="preserve"> kwota spłaty kapitału </w:t>
      </w:r>
      <w:r w:rsidR="00825954" w:rsidRPr="00604FCB">
        <w:rPr>
          <w:rFonts w:ascii="Times New Roman" w:hAnsi="Times New Roman" w:cs="Times New Roman"/>
          <w:sz w:val="20"/>
          <w:szCs w:val="20"/>
        </w:rPr>
        <w:t xml:space="preserve">z tego tytułu </w:t>
      </w:r>
      <w:r w:rsidR="009262FF" w:rsidRPr="00604FCB">
        <w:rPr>
          <w:rFonts w:ascii="Times New Roman" w:hAnsi="Times New Roman" w:cs="Times New Roman"/>
          <w:sz w:val="20"/>
          <w:szCs w:val="20"/>
        </w:rPr>
        <w:t xml:space="preserve">wynosiłaby </w:t>
      </w:r>
      <w:r w:rsidR="00EB0AAA" w:rsidRPr="00604FCB">
        <w:rPr>
          <w:rFonts w:ascii="Times New Roman" w:hAnsi="Times New Roman" w:cs="Times New Roman"/>
          <w:sz w:val="20"/>
          <w:szCs w:val="20"/>
        </w:rPr>
        <w:t>363.600,00 zł .</w:t>
      </w:r>
      <w:r w:rsidRPr="00604FCB">
        <w:rPr>
          <w:rFonts w:ascii="Times New Roman" w:hAnsi="Times New Roman" w:cs="Times New Roman"/>
          <w:sz w:val="20"/>
          <w:szCs w:val="20"/>
        </w:rPr>
        <w:t>W związku z tym kwota długu na dzień 31.12.20</w:t>
      </w:r>
      <w:r w:rsidR="009E413A" w:rsidRPr="00604FCB">
        <w:rPr>
          <w:rFonts w:ascii="Times New Roman" w:hAnsi="Times New Roman" w:cs="Times New Roman"/>
          <w:sz w:val="20"/>
          <w:szCs w:val="20"/>
        </w:rPr>
        <w:t>2</w:t>
      </w:r>
      <w:r w:rsidR="00EB0AAA" w:rsidRPr="00604FCB">
        <w:rPr>
          <w:rFonts w:ascii="Times New Roman" w:hAnsi="Times New Roman" w:cs="Times New Roman"/>
          <w:sz w:val="20"/>
          <w:szCs w:val="20"/>
        </w:rPr>
        <w:t>1</w:t>
      </w:r>
      <w:r w:rsidR="002C353A" w:rsidRPr="00604FCB">
        <w:rPr>
          <w:rFonts w:ascii="Times New Roman" w:hAnsi="Times New Roman" w:cs="Times New Roman"/>
          <w:sz w:val="20"/>
          <w:szCs w:val="20"/>
        </w:rPr>
        <w:t xml:space="preserve"> r. wzrośnie to poziomu </w:t>
      </w:r>
      <w:r w:rsidR="00EB0AAA" w:rsidRPr="00604FCB">
        <w:rPr>
          <w:rFonts w:ascii="Times New Roman" w:hAnsi="Times New Roman" w:cs="Times New Roman"/>
          <w:sz w:val="20"/>
          <w:szCs w:val="20"/>
        </w:rPr>
        <w:t>3.890.028,08</w:t>
      </w:r>
      <w:r w:rsidR="002C353A" w:rsidRPr="00604FCB">
        <w:rPr>
          <w:rFonts w:ascii="Times New Roman" w:hAnsi="Times New Roman" w:cs="Times New Roman"/>
          <w:sz w:val="20"/>
          <w:szCs w:val="20"/>
        </w:rPr>
        <w:t xml:space="preserve"> zł</w:t>
      </w:r>
      <w:r w:rsidRPr="00604FCB">
        <w:rPr>
          <w:rFonts w:ascii="Times New Roman" w:hAnsi="Times New Roman" w:cs="Times New Roman"/>
          <w:sz w:val="20"/>
          <w:szCs w:val="20"/>
        </w:rPr>
        <w:t>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W latach 20</w:t>
      </w:r>
      <w:r w:rsidR="00825954" w:rsidRPr="00604FCB">
        <w:rPr>
          <w:rFonts w:ascii="Times New Roman" w:hAnsi="Times New Roman" w:cs="Times New Roman"/>
          <w:sz w:val="20"/>
          <w:szCs w:val="20"/>
        </w:rPr>
        <w:t>2</w:t>
      </w:r>
      <w:r w:rsidR="00EB0AAA" w:rsidRPr="00604FCB">
        <w:rPr>
          <w:rFonts w:ascii="Times New Roman" w:hAnsi="Times New Roman" w:cs="Times New Roman"/>
          <w:sz w:val="20"/>
          <w:szCs w:val="20"/>
        </w:rPr>
        <w:t>2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202</w:t>
      </w:r>
      <w:r w:rsidR="00EB0AAA" w:rsidRPr="00604FCB">
        <w:rPr>
          <w:rFonts w:ascii="Times New Roman" w:hAnsi="Times New Roman" w:cs="Times New Roman"/>
          <w:sz w:val="20"/>
          <w:szCs w:val="20"/>
        </w:rPr>
        <w:t>6</w:t>
      </w:r>
      <w:r w:rsidRPr="00604FCB">
        <w:rPr>
          <w:rFonts w:ascii="Times New Roman" w:hAnsi="Times New Roman" w:cs="Times New Roman"/>
          <w:sz w:val="20"/>
          <w:szCs w:val="20"/>
        </w:rPr>
        <w:t xml:space="preserve"> nie przewiduje się zaciągania kolejnych zobowiązań, a jedynie spłaty zadłużenia.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2136F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 xml:space="preserve">Gmina Sadki </w:t>
      </w:r>
      <w:r w:rsidR="00BA559D" w:rsidRPr="00604FCB">
        <w:rPr>
          <w:rFonts w:ascii="Times New Roman" w:hAnsi="Times New Roman" w:cs="Times New Roman"/>
          <w:sz w:val="20"/>
          <w:szCs w:val="20"/>
        </w:rPr>
        <w:t xml:space="preserve">w całym okresie objętym prognozą </w:t>
      </w:r>
      <w:r w:rsidRPr="00604FCB">
        <w:rPr>
          <w:rFonts w:ascii="Times New Roman" w:hAnsi="Times New Roman" w:cs="Times New Roman"/>
          <w:sz w:val="20"/>
          <w:szCs w:val="20"/>
        </w:rPr>
        <w:t>spełnia relację, o której mowa w art.243 ustawy o finansach publicznych.</w:t>
      </w: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4FCB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PRZEDSIĘWZIĘCIA UJĘTE W WIELOLETNIEJ PROGNOZIE FINANSOWEJ</w:t>
      </w: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ab/>
        <w:t>W załączniku Nr 2 do projektu uchwały ujęto przedsięwzięcia bieżące i inwestycyjne, których realizacja przewidywana jest w latach 20</w:t>
      </w:r>
      <w:r w:rsidR="005279D1" w:rsidRPr="00604FCB">
        <w:rPr>
          <w:rFonts w:ascii="Times New Roman" w:hAnsi="Times New Roman" w:cs="Times New Roman"/>
          <w:sz w:val="20"/>
          <w:szCs w:val="20"/>
        </w:rPr>
        <w:t>2</w:t>
      </w:r>
      <w:r w:rsidR="00EB0AAA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2024.</w:t>
      </w:r>
    </w:p>
    <w:p w:rsidR="00ED55D1" w:rsidRPr="00604FCB" w:rsidRDefault="00EB0AAA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Przedsięwzięcia finansowane z wydatków bieżących nie występują.</w:t>
      </w:r>
    </w:p>
    <w:p w:rsidR="00C15552" w:rsidRPr="00604FCB" w:rsidRDefault="00C15552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6C37" w:rsidRPr="00604FCB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lastRenderedPageBreak/>
        <w:t>W zakresie zadań majątkowych</w:t>
      </w:r>
      <w:r w:rsidR="00C56C37" w:rsidRPr="00604FCB">
        <w:rPr>
          <w:rFonts w:ascii="Times New Roman" w:hAnsi="Times New Roman" w:cs="Times New Roman"/>
          <w:sz w:val="20"/>
          <w:szCs w:val="20"/>
        </w:rPr>
        <w:t>:</w:t>
      </w:r>
    </w:p>
    <w:p w:rsidR="0050110C" w:rsidRPr="00604FCB" w:rsidRDefault="001C27E1" w:rsidP="00C56C37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Z</w:t>
      </w:r>
      <w:r w:rsidR="0050110C" w:rsidRPr="00604FCB">
        <w:rPr>
          <w:rFonts w:ascii="Times New Roman" w:hAnsi="Times New Roman" w:cs="Times New Roman"/>
          <w:sz w:val="20"/>
          <w:szCs w:val="20"/>
        </w:rPr>
        <w:t>najdują się limity wydatków związanych z wykupem wierzytelności dla inwestycji realizowanej w 2009 roku</w:t>
      </w:r>
      <w:r w:rsidRPr="00604FCB">
        <w:rPr>
          <w:rFonts w:ascii="Times New Roman" w:hAnsi="Times New Roman" w:cs="Times New Roman"/>
          <w:sz w:val="20"/>
          <w:szCs w:val="20"/>
        </w:rPr>
        <w:t xml:space="preserve"> – limit wydatków na 20</w:t>
      </w:r>
      <w:r w:rsidR="00471887" w:rsidRPr="00604FCB">
        <w:rPr>
          <w:rFonts w:ascii="Times New Roman" w:hAnsi="Times New Roman" w:cs="Times New Roman"/>
          <w:sz w:val="20"/>
          <w:szCs w:val="20"/>
        </w:rPr>
        <w:t>2</w:t>
      </w:r>
      <w:r w:rsidR="00EB0AAA" w:rsidRPr="00604FCB">
        <w:rPr>
          <w:rFonts w:ascii="Times New Roman" w:hAnsi="Times New Roman" w:cs="Times New Roman"/>
          <w:sz w:val="20"/>
          <w:szCs w:val="20"/>
        </w:rPr>
        <w:t>1</w:t>
      </w:r>
      <w:r w:rsidRPr="00604FCB">
        <w:rPr>
          <w:rFonts w:ascii="Times New Roman" w:hAnsi="Times New Roman" w:cs="Times New Roman"/>
          <w:sz w:val="20"/>
          <w:szCs w:val="20"/>
        </w:rPr>
        <w:t xml:space="preserve"> rok wynosi </w:t>
      </w:r>
      <w:r w:rsidR="009934F3" w:rsidRPr="00604FCB">
        <w:rPr>
          <w:rFonts w:ascii="Times New Roman" w:hAnsi="Times New Roman" w:cs="Times New Roman"/>
          <w:sz w:val="20"/>
          <w:szCs w:val="20"/>
        </w:rPr>
        <w:t>750.636</w:t>
      </w:r>
      <w:r w:rsidRPr="00604FCB">
        <w:rPr>
          <w:rFonts w:ascii="Times New Roman" w:hAnsi="Times New Roman" w:cs="Times New Roman"/>
          <w:sz w:val="20"/>
          <w:szCs w:val="20"/>
        </w:rPr>
        <w:t>,00 zł</w:t>
      </w:r>
      <w:r w:rsidR="0050110C" w:rsidRPr="00604FC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5"/>
        <w:gridCol w:w="1280"/>
      </w:tblGrid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drogi gminnej w miejscowości Dębowo ul. Krakowska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Kochanowskiego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Kościelna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Kwiatowa, Brzozowa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 xml:space="preserve">Budowa drogi gminnej w miejscowości Sadki ul. </w:t>
            </w:r>
            <w:proofErr w:type="spellStart"/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Por.K</w:t>
            </w:r>
            <w:proofErr w:type="spellEnd"/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. Susały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Przemysłowa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4FCB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dróg gminnych w miejscowości Śmielin ul. Lipowa, Modrzewiowa, Wierzbowa, Jarzębinowa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4F3" w:rsidRPr="00604FCB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FCB">
              <w:rPr>
                <w:rFonts w:ascii="Times New Roman" w:hAnsi="Times New Roman" w:cs="Times New Roman"/>
                <w:sz w:val="20"/>
                <w:szCs w:val="20"/>
              </w:rPr>
              <w:t>Budowa dróg gminnych w miejscowościach Anieliny, Liszkówko, Łodzia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604FCB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0110C" w:rsidRPr="00604FCB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1C27E1" w:rsidRPr="00604FCB" w:rsidRDefault="001C27E1" w:rsidP="001C27E1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ED55D1" w:rsidRPr="00604FCB" w:rsidRDefault="00ED55D1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 xml:space="preserve">Suma limitów wydatków przyjętych w latach WPF w układzie lat wynosi odpowiednio:                               </w:t>
      </w:r>
    </w:p>
    <w:p w:rsidR="0050110C" w:rsidRPr="00604FCB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OLE_LINK39"/>
      <w:bookmarkEnd w:id="1"/>
      <w:r w:rsidRPr="00604FCB">
        <w:rPr>
          <w:rFonts w:ascii="Times New Roman" w:hAnsi="Times New Roman" w:cs="Times New Roman"/>
          <w:sz w:val="20"/>
          <w:szCs w:val="20"/>
        </w:rPr>
        <w:t xml:space="preserve">2021 r. – limit zobowiązań   </w:t>
      </w:r>
      <w:bookmarkStart w:id="2" w:name="OLE_LINK41"/>
      <w:bookmarkEnd w:id="2"/>
      <w:r w:rsidR="005279D1" w:rsidRPr="00604FCB">
        <w:rPr>
          <w:rFonts w:ascii="Times New Roman" w:hAnsi="Times New Roman" w:cs="Times New Roman"/>
          <w:sz w:val="20"/>
          <w:szCs w:val="20"/>
        </w:rPr>
        <w:t xml:space="preserve"> </w:t>
      </w:r>
      <w:r w:rsidR="00EB0AAA" w:rsidRPr="00604FCB">
        <w:rPr>
          <w:rFonts w:ascii="Times New Roman" w:hAnsi="Times New Roman" w:cs="Times New Roman"/>
          <w:sz w:val="20"/>
          <w:szCs w:val="20"/>
        </w:rPr>
        <w:t xml:space="preserve">  750.636,00 </w:t>
      </w:r>
      <w:r w:rsidRPr="00604FCB">
        <w:rPr>
          <w:rFonts w:ascii="Times New Roman" w:hAnsi="Times New Roman" w:cs="Times New Roman"/>
          <w:sz w:val="20"/>
          <w:szCs w:val="20"/>
        </w:rPr>
        <w:t>zł,</w:t>
      </w:r>
    </w:p>
    <w:p w:rsidR="0050110C" w:rsidRPr="00604FCB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2022 r. – limit zobowiązań       688.083,00 zł,</w:t>
      </w:r>
    </w:p>
    <w:p w:rsidR="0050110C" w:rsidRPr="00604FCB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2023 r. – limit zobowiązań       750.636,00 zł,</w:t>
      </w:r>
    </w:p>
    <w:p w:rsidR="0050110C" w:rsidRPr="00604FCB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FCB">
        <w:rPr>
          <w:rFonts w:ascii="Times New Roman" w:hAnsi="Times New Roman" w:cs="Times New Roman"/>
          <w:sz w:val="20"/>
          <w:szCs w:val="20"/>
        </w:rPr>
        <w:t>2024 r. – limit zobowiązań       633.309,08 zł.</w:t>
      </w:r>
    </w:p>
    <w:p w:rsidR="0050110C" w:rsidRPr="00604FCB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604FCB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604FCB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0110C" w:rsidRPr="00604FCB" w:rsidRDefault="0050110C" w:rsidP="005011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07D13" w:rsidRPr="00604FCB" w:rsidRDefault="00407D13" w:rsidP="0050110C"/>
    <w:p w:rsidR="00606501" w:rsidRPr="00604FCB" w:rsidRDefault="00606501"/>
    <w:sectPr w:rsidR="00606501" w:rsidRPr="00604FCB" w:rsidSect="00AE1E5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9B1A9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969A1DA2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9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3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68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04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4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7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1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8" w15:restartNumberingAfterBreak="0">
    <w:nsid w:val="0A4C2851"/>
    <w:multiLevelType w:val="hybridMultilevel"/>
    <w:tmpl w:val="E6A86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702080"/>
    <w:multiLevelType w:val="hybridMultilevel"/>
    <w:tmpl w:val="E844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51645"/>
    <w:multiLevelType w:val="hybridMultilevel"/>
    <w:tmpl w:val="157467E2"/>
    <w:lvl w:ilvl="0" w:tplc="3B9C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8353D"/>
    <w:multiLevelType w:val="hybridMultilevel"/>
    <w:tmpl w:val="3850A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957C43"/>
    <w:multiLevelType w:val="hybridMultilevel"/>
    <w:tmpl w:val="ADC86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57C5A"/>
    <w:multiLevelType w:val="hybridMultilevel"/>
    <w:tmpl w:val="2948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632F0"/>
    <w:multiLevelType w:val="hybridMultilevel"/>
    <w:tmpl w:val="9E6C0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D4CD4"/>
    <w:multiLevelType w:val="hybridMultilevel"/>
    <w:tmpl w:val="5E626F92"/>
    <w:lvl w:ilvl="0" w:tplc="F10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70"/>
    <w:multiLevelType w:val="hybridMultilevel"/>
    <w:tmpl w:val="5D84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225B0"/>
    <w:multiLevelType w:val="hybridMultilevel"/>
    <w:tmpl w:val="EB386436"/>
    <w:lvl w:ilvl="0" w:tplc="EA06A72E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61601"/>
    <w:multiLevelType w:val="hybridMultilevel"/>
    <w:tmpl w:val="DC74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823CC"/>
    <w:multiLevelType w:val="multilevel"/>
    <w:tmpl w:val="E176E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0" w15:restartNumberingAfterBreak="0">
    <w:nsid w:val="4CE241F3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1" w15:restartNumberingAfterBreak="0">
    <w:nsid w:val="4E5B47C2"/>
    <w:multiLevelType w:val="hybridMultilevel"/>
    <w:tmpl w:val="629C7984"/>
    <w:lvl w:ilvl="0" w:tplc="9608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91927"/>
    <w:multiLevelType w:val="hybridMultilevel"/>
    <w:tmpl w:val="6AC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11036"/>
    <w:multiLevelType w:val="hybridMultilevel"/>
    <w:tmpl w:val="3B00C0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14D6214"/>
    <w:multiLevelType w:val="hybridMultilevel"/>
    <w:tmpl w:val="AD982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472F"/>
    <w:multiLevelType w:val="hybridMultilevel"/>
    <w:tmpl w:val="26D05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161AB6"/>
    <w:multiLevelType w:val="hybridMultilevel"/>
    <w:tmpl w:val="C8DA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43386"/>
    <w:multiLevelType w:val="hybridMultilevel"/>
    <w:tmpl w:val="CD605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94497"/>
    <w:multiLevelType w:val="hybridMultilevel"/>
    <w:tmpl w:val="46DCC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177339"/>
    <w:multiLevelType w:val="hybridMultilevel"/>
    <w:tmpl w:val="35881D0A"/>
    <w:lvl w:ilvl="0" w:tplc="F10C1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3"/>
  </w:num>
  <w:num w:numId="7">
    <w:abstractNumId w:val="2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A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ind w:left="14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7">
    <w:abstractNumId w:val="15"/>
  </w:num>
  <w:num w:numId="18">
    <w:abstractNumId w:val="28"/>
  </w:num>
  <w:num w:numId="19">
    <w:abstractNumId w:val="29"/>
  </w:num>
  <w:num w:numId="20">
    <w:abstractNumId w:val="22"/>
  </w:num>
  <w:num w:numId="21">
    <w:abstractNumId w:val="17"/>
  </w:num>
  <w:num w:numId="22">
    <w:abstractNumId w:val="18"/>
  </w:num>
  <w:num w:numId="23">
    <w:abstractNumId w:val="24"/>
  </w:num>
  <w:num w:numId="24">
    <w:abstractNumId w:val="27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2"/>
  </w:num>
  <w:num w:numId="29">
    <w:abstractNumId w:val="14"/>
  </w:num>
  <w:num w:numId="30">
    <w:abstractNumId w:val="11"/>
  </w:num>
  <w:num w:numId="31">
    <w:abstractNumId w:val="26"/>
  </w:num>
  <w:num w:numId="32">
    <w:abstractNumId w:val="1"/>
    <w:lvlOverride w:ilvl="0">
      <w:lvl w:ilvl="0">
        <w:start w:val="1"/>
        <w:numFmt w:val="bullet"/>
        <w:lvlText w:val=""/>
        <w:lvlJc w:val="left"/>
        <w:pPr>
          <w:ind w:left="1560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1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57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2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3">
    <w:abstractNumId w:val="20"/>
  </w:num>
  <w:num w:numId="34">
    <w:abstractNumId w:val="19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321EF"/>
    <w:rsid w:val="000A2F04"/>
    <w:rsid w:val="000A4C3A"/>
    <w:rsid w:val="000C2C12"/>
    <w:rsid w:val="000E3E67"/>
    <w:rsid w:val="00151319"/>
    <w:rsid w:val="001709FE"/>
    <w:rsid w:val="0018178F"/>
    <w:rsid w:val="001B6733"/>
    <w:rsid w:val="001C27E1"/>
    <w:rsid w:val="00203E88"/>
    <w:rsid w:val="002136F9"/>
    <w:rsid w:val="002204D4"/>
    <w:rsid w:val="002434C5"/>
    <w:rsid w:val="00281A38"/>
    <w:rsid w:val="002822E6"/>
    <w:rsid w:val="00292DA6"/>
    <w:rsid w:val="002B1B61"/>
    <w:rsid w:val="002B42FB"/>
    <w:rsid w:val="002C353A"/>
    <w:rsid w:val="002E763C"/>
    <w:rsid w:val="00321A1F"/>
    <w:rsid w:val="00353B6B"/>
    <w:rsid w:val="00386796"/>
    <w:rsid w:val="003B0E56"/>
    <w:rsid w:val="00407D13"/>
    <w:rsid w:val="00471887"/>
    <w:rsid w:val="0050110C"/>
    <w:rsid w:val="005279D1"/>
    <w:rsid w:val="005350A0"/>
    <w:rsid w:val="00562953"/>
    <w:rsid w:val="0057489F"/>
    <w:rsid w:val="00587AE6"/>
    <w:rsid w:val="005A6D87"/>
    <w:rsid w:val="005C5688"/>
    <w:rsid w:val="005C6103"/>
    <w:rsid w:val="005F5065"/>
    <w:rsid w:val="00604FCB"/>
    <w:rsid w:val="00606501"/>
    <w:rsid w:val="00613849"/>
    <w:rsid w:val="00626F2E"/>
    <w:rsid w:val="00673593"/>
    <w:rsid w:val="006C5868"/>
    <w:rsid w:val="006C6498"/>
    <w:rsid w:val="006D44A6"/>
    <w:rsid w:val="006E4831"/>
    <w:rsid w:val="006E4C2F"/>
    <w:rsid w:val="00722BBC"/>
    <w:rsid w:val="00740958"/>
    <w:rsid w:val="00764271"/>
    <w:rsid w:val="0077408E"/>
    <w:rsid w:val="0077613E"/>
    <w:rsid w:val="007803CE"/>
    <w:rsid w:val="007A40A0"/>
    <w:rsid w:val="007E4A4B"/>
    <w:rsid w:val="007E4C1E"/>
    <w:rsid w:val="0082587D"/>
    <w:rsid w:val="00825954"/>
    <w:rsid w:val="008358A5"/>
    <w:rsid w:val="00837A1E"/>
    <w:rsid w:val="00863771"/>
    <w:rsid w:val="008644DB"/>
    <w:rsid w:val="00867DA8"/>
    <w:rsid w:val="00873833"/>
    <w:rsid w:val="00877331"/>
    <w:rsid w:val="008B30BE"/>
    <w:rsid w:val="008F210B"/>
    <w:rsid w:val="00904864"/>
    <w:rsid w:val="00904CBF"/>
    <w:rsid w:val="00906DF9"/>
    <w:rsid w:val="009262FF"/>
    <w:rsid w:val="009410DB"/>
    <w:rsid w:val="009623E3"/>
    <w:rsid w:val="009934F3"/>
    <w:rsid w:val="009D123B"/>
    <w:rsid w:val="009E413A"/>
    <w:rsid w:val="00A06507"/>
    <w:rsid w:val="00A06FBF"/>
    <w:rsid w:val="00A17192"/>
    <w:rsid w:val="00A17F07"/>
    <w:rsid w:val="00A37C5C"/>
    <w:rsid w:val="00A5030B"/>
    <w:rsid w:val="00A81F56"/>
    <w:rsid w:val="00AA3C06"/>
    <w:rsid w:val="00AA6636"/>
    <w:rsid w:val="00AD67CF"/>
    <w:rsid w:val="00AE2DF9"/>
    <w:rsid w:val="00AF1036"/>
    <w:rsid w:val="00B017E6"/>
    <w:rsid w:val="00B639E5"/>
    <w:rsid w:val="00B75867"/>
    <w:rsid w:val="00B76026"/>
    <w:rsid w:val="00BA559D"/>
    <w:rsid w:val="00BB249C"/>
    <w:rsid w:val="00BC032E"/>
    <w:rsid w:val="00BD0AE4"/>
    <w:rsid w:val="00BD2975"/>
    <w:rsid w:val="00BF0A12"/>
    <w:rsid w:val="00C15552"/>
    <w:rsid w:val="00C56C37"/>
    <w:rsid w:val="00C67587"/>
    <w:rsid w:val="00C73545"/>
    <w:rsid w:val="00C86848"/>
    <w:rsid w:val="00CB5CB9"/>
    <w:rsid w:val="00D35CA3"/>
    <w:rsid w:val="00D57366"/>
    <w:rsid w:val="00E34841"/>
    <w:rsid w:val="00E526AC"/>
    <w:rsid w:val="00E7306D"/>
    <w:rsid w:val="00E731B5"/>
    <w:rsid w:val="00E8277F"/>
    <w:rsid w:val="00EB0AAA"/>
    <w:rsid w:val="00ED55D1"/>
    <w:rsid w:val="00EE0421"/>
    <w:rsid w:val="00EF5B17"/>
    <w:rsid w:val="00F057E0"/>
    <w:rsid w:val="00F1056A"/>
    <w:rsid w:val="00F3344B"/>
    <w:rsid w:val="00F362B9"/>
    <w:rsid w:val="00F64649"/>
    <w:rsid w:val="00F83B21"/>
    <w:rsid w:val="00F8450F"/>
    <w:rsid w:val="00F92F9E"/>
    <w:rsid w:val="00F96879"/>
    <w:rsid w:val="00FB41E6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0C43-7DEA-4AF4-A0D6-74CAA22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58"/>
  </w:style>
  <w:style w:type="paragraph" w:styleId="Nagwek2">
    <w:name w:val="heading 2"/>
    <w:basedOn w:val="Normalny"/>
    <w:link w:val="Nagwek2Znak"/>
    <w:uiPriority w:val="9"/>
    <w:qFormat/>
    <w:rsid w:val="00BB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7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E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11</cp:revision>
  <cp:lastPrinted>2020-11-05T12:21:00Z</cp:lastPrinted>
  <dcterms:created xsi:type="dcterms:W3CDTF">2020-11-04T13:07:00Z</dcterms:created>
  <dcterms:modified xsi:type="dcterms:W3CDTF">2020-11-05T12:24:00Z</dcterms:modified>
</cp:coreProperties>
</file>