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F1" w:rsidRDefault="00A242F1" w:rsidP="00A242F1">
      <w:pPr>
        <w:pStyle w:val="Bezodstpw"/>
        <w:jc w:val="right"/>
        <w:rPr>
          <w:rStyle w:val="Bodytext20"/>
          <w:rFonts w:ascii="Times New Roman" w:hAnsi="Times New Roman" w:cs="Times New Roman"/>
          <w:sz w:val="22"/>
          <w:szCs w:val="22"/>
          <w:u w:val="none"/>
        </w:rPr>
      </w:pPr>
      <w:r>
        <w:rPr>
          <w:rStyle w:val="Bodytext20"/>
          <w:rFonts w:ascii="Times New Roman" w:hAnsi="Times New Roman" w:cs="Times New Roman"/>
          <w:sz w:val="22"/>
          <w:szCs w:val="22"/>
          <w:u w:val="none"/>
        </w:rPr>
        <w:t xml:space="preserve">Załącznik do pisma </w:t>
      </w:r>
    </w:p>
    <w:p w:rsidR="00A242F1" w:rsidRDefault="00021D72" w:rsidP="00A242F1">
      <w:pPr>
        <w:pStyle w:val="Bezodstpw"/>
        <w:jc w:val="right"/>
        <w:rPr>
          <w:rStyle w:val="Bodytext20"/>
          <w:rFonts w:ascii="Times New Roman" w:hAnsi="Times New Roman" w:cs="Times New Roman"/>
          <w:sz w:val="22"/>
          <w:szCs w:val="22"/>
          <w:u w:val="none"/>
        </w:rPr>
      </w:pPr>
      <w:r>
        <w:rPr>
          <w:rStyle w:val="Bodytext20"/>
          <w:rFonts w:ascii="Times New Roman" w:hAnsi="Times New Roman" w:cs="Times New Roman"/>
          <w:sz w:val="22"/>
          <w:szCs w:val="22"/>
          <w:u w:val="none"/>
        </w:rPr>
        <w:t>RP.411.2.2021</w:t>
      </w:r>
      <w:bookmarkStart w:id="0" w:name="_GoBack"/>
      <w:bookmarkEnd w:id="0"/>
      <w:r w:rsidR="00585A35">
        <w:rPr>
          <w:rStyle w:val="Bodytext20"/>
          <w:rFonts w:ascii="Times New Roman" w:hAnsi="Times New Roman" w:cs="Times New Roman"/>
          <w:sz w:val="22"/>
          <w:szCs w:val="22"/>
          <w:u w:val="none"/>
        </w:rPr>
        <w:t xml:space="preserve"> z dnia 8 kwietnia</w:t>
      </w:r>
      <w:r>
        <w:rPr>
          <w:rStyle w:val="Bodytext20"/>
          <w:rFonts w:ascii="Times New Roman" w:hAnsi="Times New Roman" w:cs="Times New Roman"/>
          <w:sz w:val="22"/>
          <w:szCs w:val="22"/>
          <w:u w:val="none"/>
        </w:rPr>
        <w:t xml:space="preserve"> 2021</w:t>
      </w:r>
      <w:r w:rsidR="00A242F1">
        <w:rPr>
          <w:rStyle w:val="Bodytext20"/>
          <w:rFonts w:ascii="Times New Roman" w:hAnsi="Times New Roman" w:cs="Times New Roman"/>
          <w:sz w:val="22"/>
          <w:szCs w:val="22"/>
          <w:u w:val="none"/>
        </w:rPr>
        <w:t xml:space="preserve"> r. </w:t>
      </w:r>
    </w:p>
    <w:p w:rsidR="00A242F1" w:rsidRDefault="00A242F1" w:rsidP="00A242F1">
      <w:pPr>
        <w:pStyle w:val="Bezodstpw"/>
        <w:jc w:val="right"/>
        <w:rPr>
          <w:rStyle w:val="Bodytext20"/>
          <w:rFonts w:ascii="Times New Roman" w:hAnsi="Times New Roman" w:cs="Times New Roman"/>
          <w:sz w:val="22"/>
          <w:szCs w:val="22"/>
          <w:u w:val="none"/>
        </w:rPr>
      </w:pPr>
    </w:p>
    <w:p w:rsidR="00A242F1" w:rsidRDefault="00A242F1" w:rsidP="00A242F1">
      <w:pPr>
        <w:pStyle w:val="Bezodstpw"/>
        <w:jc w:val="right"/>
        <w:rPr>
          <w:rStyle w:val="Bodytext20"/>
          <w:rFonts w:ascii="Times New Roman" w:hAnsi="Times New Roman" w:cs="Times New Roman"/>
          <w:sz w:val="22"/>
          <w:szCs w:val="22"/>
          <w:u w:val="none"/>
        </w:rPr>
      </w:pPr>
    </w:p>
    <w:p w:rsidR="00B83000" w:rsidRPr="00B83000" w:rsidRDefault="00B83000" w:rsidP="002A4CD0">
      <w:pPr>
        <w:pStyle w:val="Bezodstpw"/>
        <w:jc w:val="center"/>
        <w:rPr>
          <w:rStyle w:val="Bodytext20"/>
          <w:rFonts w:ascii="Times New Roman" w:hAnsi="Times New Roman" w:cs="Times New Roman"/>
          <w:sz w:val="22"/>
          <w:szCs w:val="22"/>
          <w:u w:val="none"/>
        </w:rPr>
      </w:pPr>
      <w:r w:rsidRPr="00B83000">
        <w:rPr>
          <w:rStyle w:val="Bodytext20"/>
          <w:rFonts w:ascii="Times New Roman" w:hAnsi="Times New Roman" w:cs="Times New Roman"/>
          <w:sz w:val="22"/>
          <w:szCs w:val="22"/>
          <w:u w:val="none"/>
        </w:rPr>
        <w:t>SPRAWOZDANIE Z REALIZACJI GMINNEGO P</w:t>
      </w:r>
      <w:r w:rsidR="002A4CD0">
        <w:rPr>
          <w:rStyle w:val="Bodytext20"/>
          <w:rFonts w:ascii="Times New Roman" w:hAnsi="Times New Roman" w:cs="Times New Roman"/>
          <w:sz w:val="22"/>
          <w:szCs w:val="22"/>
          <w:u w:val="none"/>
        </w:rPr>
        <w:t xml:space="preserve">ROGRAMU OPIEKI NAD ZABYTKAMI </w:t>
      </w:r>
      <w:r w:rsidR="00856E3C">
        <w:rPr>
          <w:rStyle w:val="Bodytext20"/>
          <w:rFonts w:ascii="Times New Roman" w:hAnsi="Times New Roman" w:cs="Times New Roman"/>
          <w:sz w:val="22"/>
          <w:szCs w:val="22"/>
          <w:u w:val="none"/>
        </w:rPr>
        <w:t xml:space="preserve"> GMINY SADKI W LATACH 2019-2020</w:t>
      </w:r>
    </w:p>
    <w:p w:rsidR="000C40D4" w:rsidRDefault="000C40D4" w:rsidP="000C40D4">
      <w:pPr>
        <w:pStyle w:val="Bezodstpw"/>
        <w:rPr>
          <w:rStyle w:val="Bodytext20"/>
          <w:rFonts w:ascii="Times New Roman" w:hAnsi="Times New Roman" w:cs="Times New Roman"/>
          <w:sz w:val="22"/>
          <w:szCs w:val="22"/>
        </w:rPr>
      </w:pPr>
    </w:p>
    <w:p w:rsidR="000C40D4" w:rsidRPr="000C40D4" w:rsidRDefault="000C40D4" w:rsidP="000C40D4">
      <w:pPr>
        <w:pStyle w:val="Bezodstpw"/>
        <w:rPr>
          <w:rFonts w:ascii="Times New Roman" w:hAnsi="Times New Roman" w:cs="Times New Roman"/>
        </w:rPr>
      </w:pPr>
    </w:p>
    <w:p w:rsidR="000C40D4" w:rsidRPr="000C40D4" w:rsidRDefault="00B83000" w:rsidP="00B83000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 w:bidi="pl-PL"/>
        </w:rPr>
        <w:t>Niniejsze sprawozdanie odnosi się do dokumentu pn. „</w:t>
      </w:r>
      <w:r w:rsidR="000C40D4" w:rsidRPr="000C40D4">
        <w:rPr>
          <w:rFonts w:ascii="Times New Roman" w:hAnsi="Times New Roman" w:cs="Times New Roman"/>
          <w:lang w:eastAsia="pl-PL" w:bidi="pl-PL"/>
        </w:rPr>
        <w:t xml:space="preserve">Gminny Program </w:t>
      </w:r>
      <w:r w:rsidR="000C40D4">
        <w:rPr>
          <w:rFonts w:ascii="Times New Roman" w:hAnsi="Times New Roman" w:cs="Times New Roman"/>
          <w:lang w:eastAsia="pl-PL" w:bidi="pl-PL"/>
        </w:rPr>
        <w:t>Opieki nad Zabytkami Gminy Sadki na lata 2017</w:t>
      </w:r>
      <w:r w:rsidR="000C40D4" w:rsidRPr="000C40D4">
        <w:rPr>
          <w:rFonts w:ascii="Times New Roman" w:hAnsi="Times New Roman" w:cs="Times New Roman"/>
          <w:lang w:eastAsia="pl-PL" w:bidi="pl-PL"/>
        </w:rPr>
        <w:t>-2020</w:t>
      </w:r>
      <w:r>
        <w:rPr>
          <w:rFonts w:ascii="Times New Roman" w:hAnsi="Times New Roman" w:cs="Times New Roman"/>
          <w:lang w:eastAsia="pl-PL" w:bidi="pl-PL"/>
        </w:rPr>
        <w:t>” Z</w:t>
      </w:r>
      <w:r w:rsidR="000C40D4" w:rsidRPr="000C40D4">
        <w:rPr>
          <w:rFonts w:ascii="Times New Roman" w:hAnsi="Times New Roman" w:cs="Times New Roman"/>
          <w:lang w:eastAsia="pl-PL" w:bidi="pl-PL"/>
        </w:rPr>
        <w:t>ostał</w:t>
      </w:r>
      <w:r>
        <w:rPr>
          <w:rFonts w:ascii="Times New Roman" w:hAnsi="Times New Roman" w:cs="Times New Roman"/>
          <w:lang w:eastAsia="pl-PL" w:bidi="pl-PL"/>
        </w:rPr>
        <w:t xml:space="preserve"> on</w:t>
      </w:r>
      <w:r w:rsidR="000C40D4" w:rsidRPr="000C40D4">
        <w:rPr>
          <w:rFonts w:ascii="Times New Roman" w:hAnsi="Times New Roman" w:cs="Times New Roman"/>
          <w:lang w:eastAsia="pl-PL" w:bidi="pl-PL"/>
        </w:rPr>
        <w:t xml:space="preserve"> wprowadzony przez</w:t>
      </w:r>
      <w:r>
        <w:rPr>
          <w:rFonts w:ascii="Times New Roman" w:hAnsi="Times New Roman" w:cs="Times New Roman"/>
          <w:lang w:eastAsia="pl-PL" w:bidi="pl-PL"/>
        </w:rPr>
        <w:t xml:space="preserve"> Radę Gminy Sadki</w:t>
      </w:r>
      <w:r w:rsidR="000C40D4">
        <w:rPr>
          <w:rFonts w:ascii="Times New Roman" w:hAnsi="Times New Roman" w:cs="Times New Roman"/>
          <w:lang w:eastAsia="pl-PL" w:bidi="pl-PL"/>
        </w:rPr>
        <w:t xml:space="preserve"> uchwałą nr XL/69/2017 z 28 grudnia 2017</w:t>
      </w:r>
      <w:r w:rsidR="000C40D4" w:rsidRPr="000C40D4">
        <w:rPr>
          <w:rFonts w:ascii="Times New Roman" w:hAnsi="Times New Roman" w:cs="Times New Roman"/>
          <w:lang w:eastAsia="pl-PL" w:bidi="pl-PL"/>
        </w:rPr>
        <w:t xml:space="preserve"> r. Wykonanie uchwał</w:t>
      </w:r>
      <w:r w:rsidR="000C40D4">
        <w:rPr>
          <w:rFonts w:ascii="Times New Roman" w:hAnsi="Times New Roman" w:cs="Times New Roman"/>
          <w:lang w:eastAsia="pl-PL" w:bidi="pl-PL"/>
        </w:rPr>
        <w:t>y powierzono Wójtowi Gminy Sadki</w:t>
      </w:r>
      <w:r w:rsidR="000C40D4" w:rsidRPr="000C40D4">
        <w:rPr>
          <w:rFonts w:ascii="Times New Roman" w:hAnsi="Times New Roman" w:cs="Times New Roman"/>
          <w:lang w:eastAsia="pl-PL" w:bidi="pl-PL"/>
        </w:rPr>
        <w:t>.</w:t>
      </w:r>
    </w:p>
    <w:p w:rsidR="000C40D4" w:rsidRPr="000C40D4" w:rsidRDefault="000C40D4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C40D4">
        <w:rPr>
          <w:rFonts w:ascii="Times New Roman" w:hAnsi="Times New Roman" w:cs="Times New Roman"/>
          <w:lang w:eastAsia="pl-PL" w:bidi="pl-PL"/>
        </w:rPr>
        <w:t xml:space="preserve">Realizacja programu weszła w życie po 14 dniach od ogłoszenia w Dzienniku Urzędowym </w:t>
      </w:r>
      <w:r>
        <w:rPr>
          <w:rFonts w:ascii="Times New Roman" w:hAnsi="Times New Roman" w:cs="Times New Roman"/>
          <w:lang w:eastAsia="pl-PL" w:bidi="pl-PL"/>
        </w:rPr>
        <w:t>Województwa Kujawsko-Pomorskiego z 2018</w:t>
      </w:r>
      <w:r w:rsidR="00D9393B">
        <w:rPr>
          <w:rFonts w:ascii="Times New Roman" w:hAnsi="Times New Roman" w:cs="Times New Roman"/>
          <w:lang w:eastAsia="pl-PL" w:bidi="pl-PL"/>
        </w:rPr>
        <w:t xml:space="preserve"> r. poz. 168 z dnia 08.01.2018 r. </w:t>
      </w:r>
    </w:p>
    <w:p w:rsidR="00B128CF" w:rsidRDefault="000C40D4" w:rsidP="00B42F13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 w:bidi="pl-PL"/>
        </w:rPr>
      </w:pPr>
      <w:r w:rsidRPr="000C40D4">
        <w:rPr>
          <w:rFonts w:ascii="Times New Roman" w:hAnsi="Times New Roman" w:cs="Times New Roman"/>
          <w:lang w:eastAsia="pl-PL" w:bidi="pl-PL"/>
        </w:rPr>
        <w:t>Zgodnie z art. 87 ust. 5 ustawy z dnia 23 lipca 2003 r. o ochronie i opiece nad zabytkami Wójt sporządza co dwa lata sprawozdanie z realizacji programu opie</w:t>
      </w:r>
      <w:r>
        <w:rPr>
          <w:rFonts w:ascii="Times New Roman" w:hAnsi="Times New Roman" w:cs="Times New Roman"/>
          <w:lang w:eastAsia="pl-PL" w:bidi="pl-PL"/>
        </w:rPr>
        <w:t>ki nad zabytkami</w:t>
      </w:r>
      <w:r w:rsidR="00B83000">
        <w:rPr>
          <w:rFonts w:ascii="Times New Roman" w:hAnsi="Times New Roman" w:cs="Times New Roman"/>
          <w:lang w:eastAsia="pl-PL" w:bidi="pl-PL"/>
        </w:rPr>
        <w:t xml:space="preserve">, które </w:t>
      </w:r>
      <w:r>
        <w:rPr>
          <w:rFonts w:ascii="Times New Roman" w:hAnsi="Times New Roman" w:cs="Times New Roman"/>
          <w:lang w:eastAsia="pl-PL" w:bidi="pl-PL"/>
        </w:rPr>
        <w:t>przedstawia Radzie G</w:t>
      </w:r>
      <w:r w:rsidRPr="000C40D4">
        <w:rPr>
          <w:rFonts w:ascii="Times New Roman" w:hAnsi="Times New Roman" w:cs="Times New Roman"/>
          <w:lang w:eastAsia="pl-PL" w:bidi="pl-PL"/>
        </w:rPr>
        <w:t>miny.</w:t>
      </w:r>
    </w:p>
    <w:p w:rsidR="00B42F13" w:rsidRDefault="00B42F13" w:rsidP="00B42F13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 w:bidi="pl-PL"/>
        </w:rPr>
      </w:pPr>
    </w:p>
    <w:p w:rsidR="002962D3" w:rsidRPr="002962D3" w:rsidRDefault="002962D3" w:rsidP="00B42F1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lang w:eastAsia="pl-PL" w:bidi="pl-PL"/>
        </w:rPr>
      </w:pPr>
      <w:r>
        <w:rPr>
          <w:rFonts w:ascii="Times New Roman" w:hAnsi="Times New Roman" w:cs="Times New Roman"/>
          <w:b/>
          <w:lang w:eastAsia="pl-PL" w:bidi="pl-PL"/>
        </w:rPr>
        <w:t>Wstęp</w:t>
      </w:r>
    </w:p>
    <w:p w:rsidR="002962D3" w:rsidRDefault="002962D3" w:rsidP="00B42F13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 w:bidi="pl-PL"/>
        </w:rPr>
      </w:pPr>
    </w:p>
    <w:p w:rsidR="00B42F13" w:rsidRPr="00B42F13" w:rsidRDefault="00B42F13" w:rsidP="00576AB0">
      <w:pPr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t>Głównym celem ww. Programu jest zahamowanie degradacji substancji zabytkowej, zachowanie wartościowych zasobów dziedzictwa kulturowego oraz kształtowani</w:t>
      </w:r>
      <w:r w:rsidR="00EA567D">
        <w:rPr>
          <w:rFonts w:ascii="Times New Roman" w:hAnsi="Times New Roman"/>
          <w:color w:val="000000"/>
          <w:lang w:bidi="pl-PL"/>
        </w:rPr>
        <w:t>e atrakcyjnego wizerunku gminy Sadki</w:t>
      </w:r>
      <w:r w:rsidRPr="00B42F13">
        <w:rPr>
          <w:rFonts w:ascii="Times New Roman" w:hAnsi="Times New Roman"/>
          <w:color w:val="000000"/>
          <w:lang w:bidi="pl-PL"/>
        </w:rPr>
        <w:t>. Należy zwrócić uwagę, iż pomimo obo</w:t>
      </w:r>
      <w:r>
        <w:rPr>
          <w:rFonts w:ascii="Times New Roman" w:hAnsi="Times New Roman"/>
          <w:color w:val="000000"/>
          <w:lang w:bidi="pl-PL"/>
        </w:rPr>
        <w:t>wiązywania Programu na lata 2017-2020</w:t>
      </w:r>
      <w:r w:rsidRPr="00B42F13">
        <w:rPr>
          <w:rFonts w:ascii="Times New Roman" w:hAnsi="Times New Roman"/>
          <w:color w:val="000000"/>
          <w:lang w:bidi="pl-PL"/>
        </w:rPr>
        <w:t xml:space="preserve"> nawiązuje on do zapisów</w:t>
      </w:r>
      <w:r>
        <w:rPr>
          <w:rFonts w:ascii="Times New Roman" w:hAnsi="Times New Roman"/>
          <w:color w:val="000000"/>
          <w:lang w:bidi="pl-PL"/>
        </w:rPr>
        <w:t xml:space="preserve"> programowych na lata 2013-2016</w:t>
      </w:r>
      <w:r w:rsidRPr="00B42F13">
        <w:rPr>
          <w:rFonts w:ascii="Times New Roman" w:hAnsi="Times New Roman"/>
          <w:color w:val="000000"/>
          <w:lang w:bidi="pl-PL"/>
        </w:rPr>
        <w:t>. Jednocześnie należy podkreślić, iż perspektywa realizacji działań jest długofalowa i powinna zostać ujęta również w kolejnych aktualizacjach dokumentu. Stąd nie wszystkie zaplanowane działania zostały jak dotąd w pełni zrealizowane, przede wszystkim wskutek niedostatecznych środków finansowych, ale i w związku z ich ewaluacją</w:t>
      </w:r>
      <w:r>
        <w:rPr>
          <w:rFonts w:ascii="Times New Roman" w:hAnsi="Times New Roman"/>
          <w:color w:val="000000"/>
          <w:lang w:bidi="pl-PL"/>
        </w:rPr>
        <w:t xml:space="preserve"> </w:t>
      </w:r>
      <w:r w:rsidRPr="00B42F13">
        <w:rPr>
          <w:rFonts w:ascii="Times New Roman" w:hAnsi="Times New Roman"/>
          <w:color w:val="000000"/>
          <w:lang w:bidi="pl-PL"/>
        </w:rPr>
        <w:t>i d</w:t>
      </w:r>
      <w:r>
        <w:rPr>
          <w:rFonts w:ascii="Times New Roman" w:hAnsi="Times New Roman"/>
          <w:color w:val="000000"/>
          <w:lang w:bidi="pl-PL"/>
        </w:rPr>
        <w:t xml:space="preserve">ostosowaniem </w:t>
      </w:r>
      <w:r w:rsidRPr="00B42F13">
        <w:rPr>
          <w:rFonts w:ascii="Times New Roman" w:hAnsi="Times New Roman"/>
          <w:color w:val="000000"/>
          <w:lang w:bidi="pl-PL"/>
        </w:rPr>
        <w:t xml:space="preserve"> zmieniających się przepisów prawnych. Jest to o tyle istotne, że większość zadań określonych </w:t>
      </w:r>
      <w:r w:rsidR="000B3D3E">
        <w:rPr>
          <w:rFonts w:ascii="Times New Roman" w:hAnsi="Times New Roman"/>
          <w:color w:val="000000"/>
          <w:lang w:bidi="pl-PL"/>
        </w:rPr>
        <w:t xml:space="preserve">                    </w:t>
      </w:r>
      <w:r w:rsidRPr="00B42F13">
        <w:rPr>
          <w:rFonts w:ascii="Times New Roman" w:hAnsi="Times New Roman"/>
          <w:color w:val="000000"/>
          <w:lang w:bidi="pl-PL"/>
        </w:rPr>
        <w:t xml:space="preserve">w programie realizowana jest w wyniku działań władz samorządowych, w obszarze zagadnień </w:t>
      </w:r>
      <w:r w:rsidR="000B3D3E">
        <w:rPr>
          <w:rFonts w:ascii="Times New Roman" w:hAnsi="Times New Roman"/>
          <w:color w:val="000000"/>
          <w:lang w:bidi="pl-PL"/>
        </w:rPr>
        <w:t xml:space="preserve">                    </w:t>
      </w:r>
      <w:r w:rsidRPr="00B42F13">
        <w:rPr>
          <w:rFonts w:ascii="Times New Roman" w:hAnsi="Times New Roman"/>
          <w:color w:val="000000"/>
          <w:lang w:bidi="pl-PL"/>
        </w:rPr>
        <w:t>o charakterze organizacyjno-prawnym, promocyjno- edukacyjnym, finansowym a także renowacyjny</w:t>
      </w:r>
      <w:r>
        <w:rPr>
          <w:rFonts w:ascii="Times New Roman" w:hAnsi="Times New Roman"/>
          <w:color w:val="000000"/>
          <w:lang w:bidi="pl-PL"/>
        </w:rPr>
        <w:t>m i inwestycyjnym. Gmina Sadki</w:t>
      </w:r>
      <w:r w:rsidRPr="00B42F13">
        <w:rPr>
          <w:rFonts w:ascii="Times New Roman" w:hAnsi="Times New Roman"/>
          <w:color w:val="000000"/>
          <w:lang w:bidi="pl-PL"/>
        </w:rPr>
        <w:t xml:space="preserve"> nie ma natomiast instrumentów kontrolnych dla realizacji inwestycji przy obiektach będących w posiadaniu innych podmiotów,</w:t>
      </w:r>
      <w:r>
        <w:rPr>
          <w:rFonts w:ascii="Times New Roman" w:hAnsi="Times New Roman"/>
          <w:color w:val="000000"/>
          <w:lang w:bidi="pl-PL"/>
        </w:rPr>
        <w:t xml:space="preserve"> takich jak parafie, przedsiębiorstw czy osoby fizyczne</w:t>
      </w:r>
      <w:r w:rsidRPr="00B42F13">
        <w:rPr>
          <w:rFonts w:ascii="Times New Roman" w:hAnsi="Times New Roman"/>
          <w:color w:val="000000"/>
          <w:lang w:bidi="pl-PL"/>
        </w:rPr>
        <w:t>.</w:t>
      </w:r>
    </w:p>
    <w:p w:rsidR="00B42F13" w:rsidRPr="00B42F13" w:rsidRDefault="00B42F13" w:rsidP="00576AB0">
      <w:pPr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t>W Gminnym Programie Opieki</w:t>
      </w:r>
      <w:r w:rsidR="000B3D3E">
        <w:rPr>
          <w:rFonts w:ascii="Times New Roman" w:hAnsi="Times New Roman"/>
          <w:color w:val="000000"/>
          <w:lang w:bidi="pl-PL"/>
        </w:rPr>
        <w:t xml:space="preserve"> nad Zabytkami </w:t>
      </w:r>
      <w:r>
        <w:rPr>
          <w:rFonts w:ascii="Times New Roman" w:hAnsi="Times New Roman"/>
          <w:color w:val="000000"/>
          <w:lang w:bidi="pl-PL"/>
        </w:rPr>
        <w:t>Gminy Sadki</w:t>
      </w:r>
      <w:r w:rsidRPr="00B42F13">
        <w:rPr>
          <w:rFonts w:ascii="Times New Roman" w:hAnsi="Times New Roman"/>
          <w:color w:val="000000"/>
          <w:lang w:bidi="pl-PL"/>
        </w:rPr>
        <w:t xml:space="preserve"> określone zostały zadania, mające na celu finansowanie, inicjowanie, wspieranie oraz koordynowanie prac z dziedziny ochrony zabytków, krajobrazu kulturowego oraz upowszechnianie i promowanie dziedzictwa kulturowego. Zadania te obejmują także organizację działań edukacyjnych wobec lokalnej społeczności.</w:t>
      </w:r>
    </w:p>
    <w:p w:rsidR="00B42F13" w:rsidRPr="00B42F13" w:rsidRDefault="00B42F13" w:rsidP="00576AB0">
      <w:pPr>
        <w:spacing w:after="120"/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t>Zgodnie z art. 87 ust. 2 ustawy z dnia 23 lipca o ochronie zabytków i opiece nad zabytkami, przedmiotowy Program, ma na celu w szczególności:</w:t>
      </w:r>
    </w:p>
    <w:p w:rsidR="00B42F13" w:rsidRPr="00B42F13" w:rsidRDefault="00B42F13" w:rsidP="00B42F13">
      <w:pPr>
        <w:widowControl w:val="0"/>
        <w:numPr>
          <w:ilvl w:val="0"/>
          <w:numId w:val="11"/>
        </w:numPr>
        <w:tabs>
          <w:tab w:val="left" w:pos="736"/>
        </w:tabs>
        <w:spacing w:after="0"/>
        <w:ind w:left="740" w:hanging="360"/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t xml:space="preserve">włączenie problemów ochrony zabytków do systemu zadań strategicznych, wynikających </w:t>
      </w:r>
      <w:r w:rsidR="000B3D3E">
        <w:rPr>
          <w:rFonts w:ascii="Times New Roman" w:hAnsi="Times New Roman"/>
          <w:color w:val="000000"/>
          <w:lang w:bidi="pl-PL"/>
        </w:rPr>
        <w:t xml:space="preserve">           </w:t>
      </w:r>
      <w:r w:rsidRPr="00B42F13">
        <w:rPr>
          <w:rFonts w:ascii="Times New Roman" w:hAnsi="Times New Roman"/>
          <w:color w:val="000000"/>
          <w:lang w:bidi="pl-PL"/>
        </w:rPr>
        <w:t>z koncepcji przestrzennego zagospodarowania kraju,</w:t>
      </w:r>
    </w:p>
    <w:p w:rsidR="00B42F13" w:rsidRPr="00B42F13" w:rsidRDefault="00B42F13" w:rsidP="00B42F13">
      <w:pPr>
        <w:widowControl w:val="0"/>
        <w:numPr>
          <w:ilvl w:val="0"/>
          <w:numId w:val="11"/>
        </w:numPr>
        <w:tabs>
          <w:tab w:val="left" w:pos="736"/>
        </w:tabs>
        <w:spacing w:after="0"/>
        <w:ind w:left="740" w:hanging="360"/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t>uwzględnianie uwarunkowań ochrony zabytków, w tym krajobrazu kulturowego i dziedzictwa archeologicznego, łącznie z uwarunkowaniami ochrony przyrody i równowagi ekologicznej,</w:t>
      </w:r>
    </w:p>
    <w:p w:rsidR="00B42F13" w:rsidRPr="00B42F13" w:rsidRDefault="00B42F13" w:rsidP="00B42F13">
      <w:pPr>
        <w:widowControl w:val="0"/>
        <w:numPr>
          <w:ilvl w:val="0"/>
          <w:numId w:val="11"/>
        </w:numPr>
        <w:tabs>
          <w:tab w:val="left" w:pos="736"/>
        </w:tabs>
        <w:spacing w:after="0"/>
        <w:ind w:left="740" w:hanging="360"/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t>zahamowanie procesów degradacji zabytków i doprowadzenie do poprawy stanu ich zachowania,</w:t>
      </w:r>
    </w:p>
    <w:p w:rsidR="00B42F13" w:rsidRPr="00B42F13" w:rsidRDefault="00B42F13" w:rsidP="00B42F13">
      <w:pPr>
        <w:widowControl w:val="0"/>
        <w:numPr>
          <w:ilvl w:val="0"/>
          <w:numId w:val="11"/>
        </w:numPr>
        <w:tabs>
          <w:tab w:val="left" w:pos="736"/>
        </w:tabs>
        <w:spacing w:after="0"/>
        <w:ind w:left="740" w:hanging="360"/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t>wyeksponowanie poszczególnych zabytków oraz walorów krajobrazu kulturowego,</w:t>
      </w:r>
    </w:p>
    <w:p w:rsidR="00B42F13" w:rsidRPr="00B42F13" w:rsidRDefault="00B42F13" w:rsidP="00B42F13">
      <w:pPr>
        <w:widowControl w:val="0"/>
        <w:numPr>
          <w:ilvl w:val="0"/>
          <w:numId w:val="11"/>
        </w:numPr>
        <w:tabs>
          <w:tab w:val="left" w:pos="736"/>
        </w:tabs>
        <w:spacing w:after="0"/>
        <w:ind w:left="740" w:hanging="360"/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t>podejmowanie działań zwiększających atrakcyjność zabytków dla potrzeb społecznych, turystycznych i edukacyjnych oraz wspieranie inicjatyw sprzyjających wzrostowi środków finansowych na opiekę nad zabytkami,</w:t>
      </w:r>
    </w:p>
    <w:p w:rsidR="00B42F13" w:rsidRPr="00EA567D" w:rsidRDefault="00B42F13" w:rsidP="00B42F13">
      <w:pPr>
        <w:widowControl w:val="0"/>
        <w:numPr>
          <w:ilvl w:val="0"/>
          <w:numId w:val="11"/>
        </w:numPr>
        <w:tabs>
          <w:tab w:val="left" w:pos="736"/>
        </w:tabs>
        <w:spacing w:after="195"/>
        <w:ind w:left="740" w:hanging="360"/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lastRenderedPageBreak/>
        <w:t>określenie warunków współpracy z właścicielami zabytków, eliminujących sytuacje konfliktowe związane z wykorzystaniem tych zabytków, podejmowanie przedsięwzięć umożliwiających tworzenie miejsc pracy związanych z opieką nad zabytkami.</w:t>
      </w:r>
    </w:p>
    <w:p w:rsidR="00EA567D" w:rsidRPr="00EA567D" w:rsidRDefault="00EA567D" w:rsidP="00EA567D">
      <w:pPr>
        <w:widowControl w:val="0"/>
        <w:numPr>
          <w:ilvl w:val="0"/>
          <w:numId w:val="11"/>
        </w:numPr>
        <w:tabs>
          <w:tab w:val="left" w:pos="736"/>
        </w:tabs>
        <w:spacing w:after="195"/>
        <w:ind w:left="74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bidi="pl-PL"/>
        </w:rPr>
        <w:t xml:space="preserve">podejmowanie przedsięwzięć umożliwiających tworzenie miejsc pracy związanych z opieką nad zabytkami </w:t>
      </w:r>
    </w:p>
    <w:p w:rsidR="00B42F13" w:rsidRPr="00B42F13" w:rsidRDefault="00B42F13" w:rsidP="00B42F13">
      <w:pPr>
        <w:spacing w:after="214"/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t>a także:</w:t>
      </w:r>
    </w:p>
    <w:p w:rsidR="00B42F13" w:rsidRPr="00B42F13" w:rsidRDefault="00B42F13" w:rsidP="00B42F13">
      <w:pPr>
        <w:widowControl w:val="0"/>
        <w:numPr>
          <w:ilvl w:val="0"/>
          <w:numId w:val="11"/>
        </w:numPr>
        <w:tabs>
          <w:tab w:val="left" w:pos="720"/>
        </w:tabs>
        <w:spacing w:after="25"/>
        <w:ind w:left="760" w:hanging="360"/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t>zapoznanie z zasobami dziedzictwa kulturowego, historią i zabytkami gminy,</w:t>
      </w:r>
    </w:p>
    <w:p w:rsidR="00B42F13" w:rsidRPr="00B42F13" w:rsidRDefault="00B42F13" w:rsidP="00B42F13">
      <w:pPr>
        <w:widowControl w:val="0"/>
        <w:numPr>
          <w:ilvl w:val="0"/>
          <w:numId w:val="11"/>
        </w:numPr>
        <w:tabs>
          <w:tab w:val="left" w:pos="720"/>
        </w:tabs>
        <w:spacing w:after="0"/>
        <w:ind w:left="760" w:hanging="360"/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</w:rPr>
        <w:t>wspieranie dział</w:t>
      </w:r>
      <w:r w:rsidRPr="00B42F13">
        <w:rPr>
          <w:rFonts w:ascii="Times New Roman" w:hAnsi="Times New Roman"/>
          <w:color w:val="000000"/>
          <w:lang w:bidi="pl-PL"/>
        </w:rPr>
        <w:t>ań zmierzających do pozyskania środków finansowych na opiekę nad zabytkami,</w:t>
      </w:r>
    </w:p>
    <w:p w:rsidR="005D0E9B" w:rsidRPr="00B42F13" w:rsidRDefault="00B42F13" w:rsidP="00B42F13">
      <w:pPr>
        <w:widowControl w:val="0"/>
        <w:numPr>
          <w:ilvl w:val="0"/>
          <w:numId w:val="11"/>
        </w:numPr>
        <w:tabs>
          <w:tab w:val="left" w:pos="720"/>
        </w:tabs>
        <w:spacing w:after="120"/>
        <w:ind w:left="760" w:hanging="360"/>
        <w:jc w:val="both"/>
        <w:rPr>
          <w:rFonts w:ascii="Times New Roman" w:hAnsi="Times New Roman"/>
        </w:rPr>
      </w:pPr>
      <w:r w:rsidRPr="00B42F13">
        <w:rPr>
          <w:rFonts w:ascii="Times New Roman" w:hAnsi="Times New Roman"/>
          <w:color w:val="000000"/>
          <w:lang w:bidi="pl-PL"/>
        </w:rPr>
        <w:t>uwzględnienie uwarunkowań ochrony zabytków przy sporządzaniu i zmianie miejscowych planów zagospodarowania przestrzennego oraz studium uwarunkowań i kierunków zagospodarowania przestrzennego gminy.</w:t>
      </w:r>
    </w:p>
    <w:p w:rsidR="005D0E9B" w:rsidRPr="005D0E9B" w:rsidRDefault="005D0E9B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D0E9B">
        <w:rPr>
          <w:rFonts w:ascii="Times New Roman" w:hAnsi="Times New Roman" w:cs="Times New Roman"/>
        </w:rPr>
        <w:t>Zadania postulowane do wykonaniu w</w:t>
      </w:r>
      <w:r>
        <w:rPr>
          <w:rFonts w:ascii="Times New Roman" w:hAnsi="Times New Roman" w:cs="Times New Roman"/>
        </w:rPr>
        <w:t xml:space="preserve"> związku z realizacją gminnego </w:t>
      </w:r>
      <w:r w:rsidRPr="005D0E9B">
        <w:rPr>
          <w:rFonts w:ascii="Times New Roman" w:hAnsi="Times New Roman" w:cs="Times New Roman"/>
        </w:rPr>
        <w:t xml:space="preserve"> programu opieki gmin</w:t>
      </w:r>
      <w:r>
        <w:rPr>
          <w:rFonts w:ascii="Times New Roman" w:hAnsi="Times New Roman" w:cs="Times New Roman"/>
        </w:rPr>
        <w:t>y Sadki,</w:t>
      </w:r>
      <w:r w:rsidRPr="005D0E9B">
        <w:rPr>
          <w:rFonts w:ascii="Times New Roman" w:hAnsi="Times New Roman" w:cs="Times New Roman"/>
        </w:rPr>
        <w:t xml:space="preserve"> </w:t>
      </w:r>
      <w:r w:rsidR="00576AB0">
        <w:rPr>
          <w:rFonts w:ascii="Times New Roman" w:hAnsi="Times New Roman" w:cs="Times New Roman"/>
        </w:rPr>
        <w:t xml:space="preserve">podobnie jak poprzednio </w:t>
      </w:r>
      <w:r w:rsidRPr="005D0E9B">
        <w:rPr>
          <w:rFonts w:ascii="Times New Roman" w:hAnsi="Times New Roman" w:cs="Times New Roman"/>
        </w:rPr>
        <w:t>to:</w:t>
      </w:r>
    </w:p>
    <w:p w:rsidR="005D0E9B" w:rsidRPr="005D0E9B" w:rsidRDefault="005D0E9B" w:rsidP="00B42F1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D0E9B">
        <w:rPr>
          <w:rFonts w:ascii="Times New Roman" w:hAnsi="Times New Roman" w:cs="Times New Roman"/>
        </w:rPr>
        <w:t xml:space="preserve">bieżąca aktualizacja GEZ (w tym monitorowanie stanu zachowania zabytków) – sporządzenie kart zabytków nieruchomych wpisanych do ewidencji i rejestru zabytków, jeżeli się pojawią nowe obiekty wstawione przez WKZ do ewidencji, </w:t>
      </w:r>
    </w:p>
    <w:p w:rsidR="005D0E9B" w:rsidRPr="005D0E9B" w:rsidRDefault="005D0E9B" w:rsidP="00B42F1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D0E9B">
        <w:rPr>
          <w:rFonts w:ascii="Times New Roman" w:hAnsi="Times New Roman" w:cs="Times New Roman"/>
        </w:rPr>
        <w:t>organizowanie i wspieranie realizacji konkursów, wystaw i innych działań edukacyjnych i informacyjnych prezentujących dobra kultury na terenie</w:t>
      </w:r>
      <w:r w:rsidR="00EA567D">
        <w:rPr>
          <w:rFonts w:ascii="Times New Roman" w:hAnsi="Times New Roman" w:cs="Times New Roman"/>
        </w:rPr>
        <w:t xml:space="preserve"> gminy Sadki,</w:t>
      </w:r>
    </w:p>
    <w:p w:rsidR="005D0E9B" w:rsidRPr="005D0E9B" w:rsidRDefault="005D0E9B" w:rsidP="00B42F1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D0E9B">
        <w:rPr>
          <w:rFonts w:ascii="Times New Roman" w:hAnsi="Times New Roman" w:cs="Times New Roman"/>
        </w:rPr>
        <w:t>oznakowanie tablicami informacyjnymi najważniejszych zabytków w gminie  (kościół p.w. Św. Wojciecha, historyczne nagrobki na cmentarz</w:t>
      </w:r>
      <w:r w:rsidR="006E052E">
        <w:rPr>
          <w:rFonts w:ascii="Times New Roman" w:hAnsi="Times New Roman" w:cs="Times New Roman"/>
        </w:rPr>
        <w:t xml:space="preserve">u parafialnym) </w:t>
      </w:r>
      <w:r w:rsidRPr="005D0E9B">
        <w:rPr>
          <w:rFonts w:ascii="Times New Roman" w:hAnsi="Times New Roman" w:cs="Times New Roman"/>
        </w:rPr>
        <w:t xml:space="preserve">i promocja lokalnych szlaków turystycznych,  </w:t>
      </w:r>
    </w:p>
    <w:p w:rsidR="005D0E9B" w:rsidRPr="005D0E9B" w:rsidRDefault="005D0E9B" w:rsidP="00B42F1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D0E9B">
        <w:rPr>
          <w:rFonts w:ascii="Times New Roman" w:hAnsi="Times New Roman" w:cs="Times New Roman"/>
        </w:rPr>
        <w:t>porządkowanie i zabezpieczanie obiektów na terenach objętych ochroną, wspieranie rozwoju muzeów   regionalnych, izb pamięci itp.,</w:t>
      </w:r>
    </w:p>
    <w:p w:rsidR="005D0E9B" w:rsidRPr="005D0E9B" w:rsidRDefault="005D0E9B" w:rsidP="00B42F1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D0E9B">
        <w:rPr>
          <w:rFonts w:ascii="Times New Roman" w:hAnsi="Times New Roman" w:cs="Times New Roman"/>
        </w:rPr>
        <w:t>monitorowanie stanu zachowania zabytków i uwzględnianie zagadnień związanych z ochrona zabytków w studium uwarunkowań i zagospodarowania przestrzennego gminy oraz miejscowych planach zagospodarowania przestrzennego,</w:t>
      </w:r>
    </w:p>
    <w:p w:rsidR="005D0E9B" w:rsidRPr="005D0E9B" w:rsidRDefault="005D0E9B" w:rsidP="00B42F1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D0E9B">
        <w:rPr>
          <w:rFonts w:ascii="Times New Roman" w:hAnsi="Times New Roman" w:cs="Times New Roman"/>
        </w:rPr>
        <w:t xml:space="preserve">wdrażanie zapisów programu rewitalizacji, studiów widokowo-krajobrazowych, studiów  historyczno-urbanistycznych lub innych opracowań dotyczących krajobrazu kulturowego </w:t>
      </w:r>
      <w:r w:rsidR="00576AB0">
        <w:rPr>
          <w:rFonts w:ascii="Times New Roman" w:hAnsi="Times New Roman" w:cs="Times New Roman"/>
        </w:rPr>
        <w:t xml:space="preserve">           </w:t>
      </w:r>
      <w:r w:rsidRPr="005D0E9B">
        <w:rPr>
          <w:rFonts w:ascii="Times New Roman" w:hAnsi="Times New Roman" w:cs="Times New Roman"/>
        </w:rPr>
        <w:t>w  realizacji zagospodarowania przestrzennego gminy,</w:t>
      </w:r>
    </w:p>
    <w:p w:rsidR="005D0E9B" w:rsidRPr="005D0E9B" w:rsidRDefault="005D0E9B" w:rsidP="00B42F1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D0E9B">
        <w:rPr>
          <w:rFonts w:ascii="Times New Roman" w:hAnsi="Times New Roman" w:cs="Times New Roman"/>
        </w:rPr>
        <w:t>prowadzenie bieżących prac porządkowych przy zabytkowych zespołach zieleni: gminnych parkach, cmentarzach, obszarach nieczynnych cmentarzy,</w:t>
      </w:r>
    </w:p>
    <w:p w:rsidR="005D0E9B" w:rsidRDefault="005D0E9B" w:rsidP="00EC6AD0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D0E9B">
        <w:rPr>
          <w:rFonts w:ascii="Times New Roman" w:hAnsi="Times New Roman" w:cs="Times New Roman"/>
        </w:rPr>
        <w:t>współpraca z parafią Św. Wojciecha w Sadkach na rzecz utrzymania dobrego stanu technicznego kościoła parafialnego w Sadkach i 4 nagrobków położonych na cmentarzu. Wszystkie obiekty są wpisane do rejestru zabytków</w:t>
      </w:r>
      <w:r>
        <w:rPr>
          <w:rFonts w:ascii="Times New Roman" w:hAnsi="Times New Roman" w:cs="Times New Roman"/>
        </w:rPr>
        <w:t xml:space="preserve"> i są najważniejszymi zabytkami </w:t>
      </w:r>
      <w:r w:rsidRPr="005D0E9B">
        <w:rPr>
          <w:rFonts w:ascii="Times New Roman" w:hAnsi="Times New Roman" w:cs="Times New Roman"/>
        </w:rPr>
        <w:t xml:space="preserve"> w Sadkach. </w:t>
      </w:r>
    </w:p>
    <w:p w:rsidR="007B42B5" w:rsidRPr="007B42B5" w:rsidRDefault="007B42B5" w:rsidP="007B42B5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B85A4B" w:rsidRPr="00B85A4B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 xml:space="preserve">Uzupełnieniem wymienionych głównych zasad ochrony prawnej obiektów i obszarów zabytkowych jest upowszechnianie informacji o wartościach historycznych, krajobrazowych </w:t>
      </w:r>
      <w:r>
        <w:rPr>
          <w:rFonts w:ascii="Times New Roman" w:hAnsi="Times New Roman" w:cs="Times New Roman"/>
        </w:rPr>
        <w:t xml:space="preserve"> </w:t>
      </w:r>
      <w:r w:rsidRPr="00B85A4B">
        <w:rPr>
          <w:rFonts w:ascii="Times New Roman" w:hAnsi="Times New Roman" w:cs="Times New Roman"/>
        </w:rPr>
        <w:t>i kulturowych tychże obiektów. Działanie to przyczyni się</w:t>
      </w:r>
      <w:r>
        <w:rPr>
          <w:rFonts w:ascii="Times New Roman" w:hAnsi="Times New Roman" w:cs="Times New Roman"/>
        </w:rPr>
        <w:t xml:space="preserve"> do zwiększenia społecznej roli</w:t>
      </w:r>
      <w:r w:rsidRPr="00B85A4B">
        <w:rPr>
          <w:rFonts w:ascii="Times New Roman" w:hAnsi="Times New Roman" w:cs="Times New Roman"/>
        </w:rPr>
        <w:t xml:space="preserve"> w procesie ochrony zabytków, tak bardzo istotne w przypadku małych, lokalnych społeczności. </w:t>
      </w:r>
    </w:p>
    <w:p w:rsidR="00B85A4B" w:rsidRPr="00B85A4B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B85A4B" w:rsidRPr="007B42B5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B85A4B">
        <w:rPr>
          <w:rFonts w:ascii="Times New Roman" w:hAnsi="Times New Roman" w:cs="Times New Roman"/>
          <w:b/>
        </w:rPr>
        <w:t>Edukacyjny aspekt w procesie ochrony zabytków może być realizowany poprzez m.in.:</w:t>
      </w:r>
    </w:p>
    <w:p w:rsidR="00B85A4B" w:rsidRPr="00B85A4B" w:rsidRDefault="00B85A4B" w:rsidP="00B42F13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włączenie najbardziej atrakcyjnych obiektów zabytkowych w trasy turystyczne,</w:t>
      </w:r>
    </w:p>
    <w:p w:rsidR="00B85A4B" w:rsidRPr="00B85A4B" w:rsidRDefault="00B85A4B" w:rsidP="00B42F13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ścieżki i trasy edukacyjne, za pomocą oznakowania turystycznego obszaru (drogowskazy, tablice informacyjne, mapy, przewodniki),</w:t>
      </w:r>
    </w:p>
    <w:p w:rsidR="00B85A4B" w:rsidRPr="00B85A4B" w:rsidRDefault="00B85A4B" w:rsidP="00B42F13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lastRenderedPageBreak/>
        <w:t>uwzględnianie obiektów zabytkowych w treści map, przewodników, materiałów promocyjnych gminy,</w:t>
      </w:r>
    </w:p>
    <w:p w:rsidR="00B85A4B" w:rsidRPr="00B85A4B" w:rsidRDefault="00B85A4B" w:rsidP="00B42F13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organizacja imprez kulturalnych, sportowych, turystyczno-rekreacyjnych,</w:t>
      </w:r>
    </w:p>
    <w:p w:rsidR="00B85A4B" w:rsidRPr="00B85A4B" w:rsidRDefault="00B85A4B" w:rsidP="00B42F13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powstanie muzeum regionalnego bądź izby regionalnej.</w:t>
      </w:r>
    </w:p>
    <w:p w:rsidR="00B85A4B" w:rsidRPr="00B85A4B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  <w:color w:val="0070C0"/>
        </w:rPr>
      </w:pPr>
    </w:p>
    <w:p w:rsidR="00B85A4B" w:rsidRPr="00B85A4B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Nową formą ochrony obiektów i obszarów zabytkowych jest ich rewitalizacja, czyli zespół działań (w sferze społecznej, gospodarczej i przestrzennej) prowadzących do ożywienia zniszczonych, zdegradowanych obiektów i obszarów, często przez nadanie im nowych funkcji, przy jednoczesnym zachowaniu  walorów historycznych, architektonicznych oraz kult</w:t>
      </w:r>
      <w:r w:rsidR="00074FAD">
        <w:rPr>
          <w:rFonts w:ascii="Times New Roman" w:hAnsi="Times New Roman" w:cs="Times New Roman"/>
        </w:rPr>
        <w:t xml:space="preserve">urowych. W gminie Sadki obszar </w:t>
      </w:r>
      <w:r w:rsidRPr="00B85A4B">
        <w:rPr>
          <w:rFonts w:ascii="Times New Roman" w:hAnsi="Times New Roman" w:cs="Times New Roman"/>
        </w:rPr>
        <w:t>rewitalizacji  obejmuje miejscowości: Dębionek, Liszkówko, Kraczki. Oddzielną grupę obiektów do odnowy stanowią zespoły folwarczne i dworsko-folwarczne, w dużej części zdewastowane a mogące stanowić ważny aspekt turystki regionalnej.</w:t>
      </w:r>
    </w:p>
    <w:p w:rsidR="00B85A4B" w:rsidRPr="00B85A4B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Wiele obiektów ujętych w ramach  tych zespołów już nie istnieje lub znajduje się w stanie ruiny.</w:t>
      </w:r>
    </w:p>
    <w:p w:rsidR="00B85A4B" w:rsidRPr="00B85A4B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70C0"/>
        </w:rPr>
      </w:pPr>
    </w:p>
    <w:p w:rsidR="00B85A4B" w:rsidRPr="00B85A4B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B85A4B">
        <w:rPr>
          <w:rFonts w:ascii="Times New Roman" w:hAnsi="Times New Roman" w:cs="Times New Roman"/>
          <w:b/>
        </w:rPr>
        <w:t xml:space="preserve">Ochrona poszczególnych obiektów zabytkowych nierozerwalnie wiąże się z ochroną wartości kulturowych krajobrazu i przestrzeni gminy. W związku z tym </w:t>
      </w:r>
      <w:r>
        <w:rPr>
          <w:rFonts w:ascii="Times New Roman" w:hAnsi="Times New Roman" w:cs="Times New Roman"/>
          <w:b/>
        </w:rPr>
        <w:t xml:space="preserve"> </w:t>
      </w:r>
      <w:r w:rsidRPr="00B85A4B">
        <w:rPr>
          <w:rFonts w:ascii="Times New Roman" w:hAnsi="Times New Roman" w:cs="Times New Roman"/>
          <w:b/>
        </w:rPr>
        <w:t>w zagospodarowaniu terenów obowiązują następujące zasady:</w:t>
      </w:r>
    </w:p>
    <w:p w:rsidR="00B85A4B" w:rsidRPr="00B85A4B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B85A4B" w:rsidRPr="00B85A4B" w:rsidRDefault="00B85A4B" w:rsidP="00B42F13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zachowania i utrzymania terenów otwartej przestrzeni krajobrazu rolniczego,</w:t>
      </w:r>
    </w:p>
    <w:p w:rsidR="00B85A4B" w:rsidRPr="00B85A4B" w:rsidRDefault="00B85A4B" w:rsidP="00B42F13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zachowania harmonijnego krajobrazu w aspekcie widoczności z perspektywy ciągów komunikacyjnych oraz punktów widokowych,</w:t>
      </w:r>
    </w:p>
    <w:p w:rsidR="00B85A4B" w:rsidRPr="00B85A4B" w:rsidRDefault="00B85A4B" w:rsidP="00B42F13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 xml:space="preserve">zachowania istniejących </w:t>
      </w:r>
      <w:proofErr w:type="spellStart"/>
      <w:r w:rsidRPr="00B85A4B">
        <w:rPr>
          <w:rFonts w:ascii="Times New Roman" w:hAnsi="Times New Roman" w:cs="Times New Roman"/>
        </w:rPr>
        <w:t>zadrzewień</w:t>
      </w:r>
      <w:proofErr w:type="spellEnd"/>
      <w:r w:rsidRPr="00B85A4B">
        <w:rPr>
          <w:rFonts w:ascii="Times New Roman" w:hAnsi="Times New Roman" w:cs="Times New Roman"/>
        </w:rPr>
        <w:t xml:space="preserve"> śródpolnych oraz ich uzupełnianie,</w:t>
      </w:r>
    </w:p>
    <w:p w:rsidR="00B85A4B" w:rsidRPr="00B85A4B" w:rsidRDefault="00B85A4B" w:rsidP="00B42F13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zachowania i ekspozycji krzyży i kapliczek przydrożnych,</w:t>
      </w:r>
    </w:p>
    <w:p w:rsidR="00B85A4B" w:rsidRPr="00B85A4B" w:rsidRDefault="00B85A4B" w:rsidP="00B42F13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 xml:space="preserve">zachowania przebiegu dróg krajobrazowych wraz z ich okazałymi </w:t>
      </w:r>
      <w:proofErr w:type="spellStart"/>
      <w:r w:rsidRPr="00B85A4B">
        <w:rPr>
          <w:rFonts w:ascii="Times New Roman" w:hAnsi="Times New Roman" w:cs="Times New Roman"/>
        </w:rPr>
        <w:t>obsadzeniami</w:t>
      </w:r>
      <w:proofErr w:type="spellEnd"/>
      <w:r w:rsidRPr="00B85A4B">
        <w:rPr>
          <w:rFonts w:ascii="Times New Roman" w:hAnsi="Times New Roman" w:cs="Times New Roman"/>
        </w:rPr>
        <w:t>,</w:t>
      </w:r>
    </w:p>
    <w:p w:rsidR="00B85A4B" w:rsidRPr="00B85A4B" w:rsidRDefault="00B85A4B" w:rsidP="00B42F13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ograniczania lokalizacji wolnostojących obiektów reklamowych poza obszarami zabudowanymi.</w:t>
      </w:r>
    </w:p>
    <w:p w:rsidR="00B85A4B" w:rsidRPr="00B85A4B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70C0"/>
        </w:rPr>
      </w:pPr>
    </w:p>
    <w:p w:rsidR="00B85A4B" w:rsidRPr="00B85A4B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B85A4B">
        <w:rPr>
          <w:rFonts w:ascii="Times New Roman" w:hAnsi="Times New Roman" w:cs="Times New Roman"/>
          <w:b/>
        </w:rPr>
        <w:t>W zakresie działań zmierzających do ochrony i zachowania zabytkowej zabudowy na terenie gminy Sadki obowiązują  lub wprowadzone zostaną następujące zasady:</w:t>
      </w:r>
    </w:p>
    <w:p w:rsidR="00B85A4B" w:rsidRPr="00B85A4B" w:rsidRDefault="00B85A4B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B85A4B" w:rsidRPr="00B85A4B" w:rsidRDefault="00B85A4B" w:rsidP="00B42F13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zachowania wartościowej zabudowy wiejskiej poprzez zapewnienie ich dobrego stanu technicznego i estetycznego, a także prowadzenie prac</w:t>
      </w:r>
      <w:r w:rsidR="006E052E">
        <w:rPr>
          <w:rFonts w:ascii="Times New Roman" w:hAnsi="Times New Roman" w:cs="Times New Roman"/>
        </w:rPr>
        <w:t xml:space="preserve"> rewitalizacyjnych, remontowych </w:t>
      </w:r>
      <w:r w:rsidR="00B42F13">
        <w:rPr>
          <w:rFonts w:ascii="Times New Roman" w:hAnsi="Times New Roman" w:cs="Times New Roman"/>
        </w:rPr>
        <w:t xml:space="preserve">                i konserwatorskich </w:t>
      </w:r>
      <w:r w:rsidRPr="00B85A4B">
        <w:rPr>
          <w:rFonts w:ascii="Times New Roman" w:hAnsi="Times New Roman" w:cs="Times New Roman"/>
        </w:rPr>
        <w:t>(z uwzględnieniem, jeśli to możliwe, ich wykonania w zakresie całych elementów, np. cały dach, cała elewacja itd. celem zahamowania tendencji odtwarzania częściowego i niestylowego),</w:t>
      </w:r>
    </w:p>
    <w:p w:rsidR="00B85A4B" w:rsidRPr="00B85A4B" w:rsidRDefault="00B85A4B" w:rsidP="00B42F13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w okresie programowania 4 letniego zostanie podjęta uchwała o zasadach udzielania dotacji na roboty konserwatorskie w obiektach wpisanych do rejestru zabytków</w:t>
      </w:r>
    </w:p>
    <w:p w:rsidR="00B85A4B" w:rsidRPr="00B85A4B" w:rsidRDefault="00B85A4B" w:rsidP="00B42F13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ograniczania zmian w bryle, detalach architektonicznych oraz rozmiarach obiektów,</w:t>
      </w:r>
    </w:p>
    <w:p w:rsidR="00B85A4B" w:rsidRPr="00B85A4B" w:rsidRDefault="00B85A4B" w:rsidP="00B42F13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realizacja nowej zabudowy w sąsiedztwie zabytkowych obiektów bądź w miejscach lokalizacji dotychczasowej zabudowy historycznej, powinna być oparta o cechy istniejących obiektów,</w:t>
      </w:r>
    </w:p>
    <w:p w:rsidR="00B85A4B" w:rsidRPr="00B85A4B" w:rsidRDefault="00B85A4B" w:rsidP="00B42F13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maksymalnego ograniczania lokalizacji wolnostojących nośników reklam w sąsiedztwie obiektów zabytkowych i  w strefach ochrony konserwatorskiej, oraz reklam na obiektach zabytkowych lub ograniczenie ich do minimalnych rozmiarów.</w:t>
      </w:r>
    </w:p>
    <w:p w:rsidR="00B85A4B" w:rsidRPr="00B85A4B" w:rsidRDefault="00B85A4B" w:rsidP="00B42F13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B85A4B">
        <w:rPr>
          <w:rFonts w:ascii="Times New Roman" w:hAnsi="Times New Roman" w:cs="Times New Roman"/>
        </w:rPr>
        <w:t>w okresie programowania 4 letniego opracowany zostanie plan ochrony zabytków na wypadek konfliktu zbrojnego</w:t>
      </w:r>
    </w:p>
    <w:p w:rsidR="006E052E" w:rsidRDefault="006E052E" w:rsidP="00B42F13">
      <w:pPr>
        <w:jc w:val="both"/>
      </w:pPr>
    </w:p>
    <w:p w:rsidR="006E052E" w:rsidRPr="006E052E" w:rsidRDefault="006E052E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E052E">
        <w:rPr>
          <w:rFonts w:ascii="Times New Roman" w:hAnsi="Times New Roman" w:cs="Times New Roman"/>
        </w:rPr>
        <w:lastRenderedPageBreak/>
        <w:t>W związku z powyższym  poszczególne działania związane z ochrona zabytków i promocją gminy można ująć według poniższych priorytetów, które będą realizowane przez okres następnych 4 lat.</w:t>
      </w:r>
    </w:p>
    <w:p w:rsidR="006E052E" w:rsidRPr="002766BC" w:rsidRDefault="006E052E" w:rsidP="006E0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B0F0"/>
        </w:rPr>
      </w:pPr>
      <w:r w:rsidRPr="002766BC">
        <w:rPr>
          <w:rFonts w:ascii="Times New Roman" w:hAnsi="Times New Roman"/>
          <w:b/>
          <w:i/>
          <w:color w:val="00B0F0"/>
        </w:rPr>
        <w:t xml:space="preserve"> </w:t>
      </w:r>
    </w:p>
    <w:p w:rsidR="006E052E" w:rsidRPr="006E052E" w:rsidRDefault="006E052E" w:rsidP="006E0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2766BC">
        <w:rPr>
          <w:rFonts w:ascii="Times New Roman" w:hAnsi="Times New Roman"/>
          <w:b/>
          <w:sz w:val="24"/>
          <w:szCs w:val="24"/>
        </w:rPr>
        <w:t xml:space="preserve"> </w:t>
      </w:r>
      <w:r w:rsidRPr="006E052E">
        <w:rPr>
          <w:rFonts w:ascii="Times New Roman" w:hAnsi="Times New Roman"/>
          <w:b/>
        </w:rPr>
        <w:t>Priorytety</w:t>
      </w:r>
    </w:p>
    <w:tbl>
      <w:tblPr>
        <w:tblW w:w="9142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7"/>
        <w:gridCol w:w="5098"/>
        <w:gridCol w:w="7"/>
      </w:tblGrid>
      <w:tr w:rsidR="006E052E" w:rsidRPr="006E052E" w:rsidTr="0022527A">
        <w:trPr>
          <w:trHeight w:val="152"/>
        </w:trPr>
        <w:tc>
          <w:tcPr>
            <w:tcW w:w="9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t xml:space="preserve">Priorytet I: ZARZĄDZANIE DZIEDZICTWEM KULTUROWYM </w:t>
            </w:r>
            <w:r w:rsidRPr="006E052E">
              <w:rPr>
                <w:rFonts w:ascii="Times New Roman" w:hAnsi="Times New Roman"/>
                <w:b/>
                <w:bCs/>
              </w:rPr>
              <w:t>GMINY</w:t>
            </w:r>
          </w:p>
        </w:tc>
      </w:tr>
      <w:tr w:rsidR="006E052E" w:rsidRPr="006E052E" w:rsidTr="0022527A">
        <w:trPr>
          <w:trHeight w:val="152"/>
        </w:trPr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t xml:space="preserve">kierunki działań </w:t>
            </w:r>
          </w:p>
        </w:tc>
        <w:tc>
          <w:tcPr>
            <w:tcW w:w="5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t xml:space="preserve">zadania </w:t>
            </w:r>
          </w:p>
        </w:tc>
      </w:tr>
      <w:tr w:rsidR="006E052E" w:rsidRPr="006E052E" w:rsidTr="0022527A">
        <w:trPr>
          <w:trHeight w:val="4665"/>
        </w:trPr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t xml:space="preserve">Podejmowanie działań zwiększających atrakcyjność zabytków dla potrzeb społecznych, turystycznych i edukacyjnych 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E052E" w:rsidRPr="006E052E" w:rsidRDefault="006E052E" w:rsidP="006E052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color w:val="000000"/>
              </w:rPr>
              <w:t xml:space="preserve">podejmowanie starań o uzyskanie środków zewnętrznych na rewaloryzację,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E052E">
              <w:rPr>
                <w:rFonts w:ascii="Times New Roman" w:hAnsi="Times New Roman"/>
                <w:color w:val="000000"/>
              </w:rPr>
              <w:t xml:space="preserve">zabytków będących własnością </w:t>
            </w:r>
            <w:r w:rsidRPr="006E052E">
              <w:rPr>
                <w:rFonts w:ascii="Times New Roman" w:hAnsi="Times New Roman"/>
              </w:rPr>
              <w:t>gminy</w:t>
            </w:r>
            <w:r w:rsidRPr="006E052E">
              <w:rPr>
                <w:rFonts w:ascii="Times New Roman" w:hAnsi="Times New Roman"/>
                <w:color w:val="000000"/>
              </w:rPr>
              <w:t>,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E052E" w:rsidRPr="006E052E" w:rsidRDefault="006E052E" w:rsidP="006E052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color w:val="000000"/>
              </w:rPr>
              <w:t xml:space="preserve">prowadzenie prac remontowo-konserwatorskich przy obiektach zabytkowych stanowiących własność </w:t>
            </w:r>
            <w:r w:rsidRPr="006E052E">
              <w:rPr>
                <w:rFonts w:ascii="Times New Roman" w:hAnsi="Times New Roman"/>
              </w:rPr>
              <w:t>gminy</w:t>
            </w:r>
            <w:r w:rsidRPr="006E052E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052E" w:rsidRPr="006E052E" w:rsidRDefault="006E052E" w:rsidP="006E052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52E">
              <w:rPr>
                <w:rFonts w:ascii="Times New Roman" w:hAnsi="Times New Roman"/>
              </w:rPr>
              <w:t xml:space="preserve">wspieranie rozwoju gospodarstw agroturystycznych oferujących wypoczynek </w:t>
            </w:r>
            <w:r w:rsidR="00252069">
              <w:rPr>
                <w:rFonts w:ascii="Times New Roman" w:hAnsi="Times New Roman"/>
              </w:rPr>
              <w:t xml:space="preserve">           </w:t>
            </w:r>
            <w:r w:rsidRPr="006E052E">
              <w:rPr>
                <w:rFonts w:ascii="Times New Roman" w:hAnsi="Times New Roman"/>
              </w:rPr>
              <w:t xml:space="preserve">i rozrywkę (regionalne potrawy, zwyczaje itp.) oparte na miejscowych tradycjach; 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E052E" w:rsidRPr="006E052E" w:rsidRDefault="006E052E" w:rsidP="006E052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052E">
              <w:rPr>
                <w:rFonts w:ascii="Times New Roman" w:hAnsi="Times New Roman"/>
              </w:rPr>
              <w:t xml:space="preserve">wspieranie rozwoju regionalnych izb pamięci, skansenów itp. 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052E" w:rsidRPr="006E052E" w:rsidTr="0022527A">
        <w:trPr>
          <w:gridAfter w:val="1"/>
          <w:wAfter w:w="7" w:type="dxa"/>
          <w:trHeight w:val="152"/>
        </w:trPr>
        <w:tc>
          <w:tcPr>
            <w:tcW w:w="9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t xml:space="preserve">Priorytet II: OCHRONA KRAJOBRAZU KULTUROWEGO </w:t>
            </w:r>
            <w:r w:rsidRPr="006E052E">
              <w:rPr>
                <w:rFonts w:ascii="Times New Roman" w:hAnsi="Times New Roman"/>
                <w:b/>
                <w:bCs/>
              </w:rPr>
              <w:t>GMINY</w:t>
            </w:r>
          </w:p>
        </w:tc>
      </w:tr>
      <w:tr w:rsidR="006E052E" w:rsidRPr="006E052E" w:rsidTr="0022527A">
        <w:trPr>
          <w:gridAfter w:val="1"/>
          <w:wAfter w:w="7" w:type="dxa"/>
          <w:trHeight w:val="152"/>
        </w:trPr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t xml:space="preserve">kierunki działań </w:t>
            </w:r>
          </w:p>
        </w:tc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t xml:space="preserve">zadania </w:t>
            </w:r>
          </w:p>
        </w:tc>
      </w:tr>
      <w:tr w:rsidR="006E052E" w:rsidRPr="006E052E" w:rsidTr="0022527A">
        <w:trPr>
          <w:gridAfter w:val="1"/>
          <w:wAfter w:w="7" w:type="dxa"/>
          <w:trHeight w:val="4740"/>
        </w:trPr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t xml:space="preserve">Rozszerzenie zasobu i ochrony środowiska kulturowego </w:t>
            </w:r>
            <w:r w:rsidRPr="006E052E">
              <w:rPr>
                <w:rFonts w:ascii="Times New Roman" w:hAnsi="Times New Roman"/>
                <w:b/>
                <w:bCs/>
              </w:rPr>
              <w:t>gminy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E052E" w:rsidRPr="006E052E" w:rsidRDefault="006E052E" w:rsidP="006E052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color w:val="000000"/>
              </w:rPr>
              <w:t>wdrażanie zapisów dokumentów programowych</w:t>
            </w:r>
            <w:r w:rsidR="00252069">
              <w:rPr>
                <w:rFonts w:ascii="Times New Roman" w:hAnsi="Times New Roman"/>
                <w:color w:val="000000"/>
              </w:rPr>
              <w:t xml:space="preserve">   w odniesieniu do zabytków </w:t>
            </w:r>
            <w:r w:rsidRPr="006E052E">
              <w:rPr>
                <w:rFonts w:ascii="Times New Roman" w:hAnsi="Times New Roman"/>
                <w:color w:val="000000"/>
              </w:rPr>
              <w:t xml:space="preserve">i krajobrazu kulturowego </w:t>
            </w:r>
            <w:r w:rsidRPr="006E052E">
              <w:rPr>
                <w:rFonts w:ascii="Times New Roman" w:hAnsi="Times New Roman"/>
              </w:rPr>
              <w:t>gminy,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E052E" w:rsidRPr="006E052E" w:rsidRDefault="006E052E" w:rsidP="006E052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color w:val="000000"/>
              </w:rPr>
              <w:t>egzekwowanie zapisów dotyczących działalności inwestycyjnej na obszarach objętych ochroną określonych w dokumentach programowych odnoszących się do zabytków (głównie w zakresie wysokości zabudowy, jej charakteru i funkcji),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E052E" w:rsidRPr="006E052E" w:rsidRDefault="006E052E" w:rsidP="006E052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color w:val="000000"/>
              </w:rPr>
              <w:t xml:space="preserve">walka z samowolami budowlanymi na obszarach objętych ochroną konserwatorską. </w:t>
            </w:r>
          </w:p>
        </w:tc>
      </w:tr>
    </w:tbl>
    <w:p w:rsidR="006E052E" w:rsidRPr="006E052E" w:rsidRDefault="006E052E" w:rsidP="006E0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50"/>
        </w:rPr>
      </w:pPr>
    </w:p>
    <w:p w:rsidR="006E052E" w:rsidRDefault="006E052E" w:rsidP="006E0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50"/>
        </w:rPr>
      </w:pPr>
    </w:p>
    <w:p w:rsidR="00EC6AD0" w:rsidRDefault="00EC6AD0" w:rsidP="006E0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50"/>
        </w:rPr>
      </w:pPr>
    </w:p>
    <w:p w:rsidR="00EC6AD0" w:rsidRDefault="00EC6AD0" w:rsidP="006E0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50"/>
        </w:rPr>
      </w:pPr>
    </w:p>
    <w:p w:rsidR="00EC6AD0" w:rsidRDefault="00EC6AD0" w:rsidP="006E0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50"/>
        </w:rPr>
      </w:pPr>
    </w:p>
    <w:p w:rsidR="00EC6AD0" w:rsidRDefault="00EC6AD0" w:rsidP="006E0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50"/>
        </w:rPr>
      </w:pPr>
    </w:p>
    <w:p w:rsidR="00EC6AD0" w:rsidRPr="006E052E" w:rsidRDefault="00EC6AD0" w:rsidP="006E0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50"/>
        </w:rPr>
      </w:pPr>
    </w:p>
    <w:p w:rsidR="006E052E" w:rsidRPr="006E052E" w:rsidRDefault="006E052E" w:rsidP="006E0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B050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3"/>
        <w:gridCol w:w="4807"/>
      </w:tblGrid>
      <w:tr w:rsidR="006E052E" w:rsidRPr="006E052E" w:rsidTr="0022527A">
        <w:trPr>
          <w:trHeight w:val="278"/>
        </w:trPr>
        <w:tc>
          <w:tcPr>
            <w:tcW w:w="9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Priorytet III: PROMOCJA, EDUKACJA I DOKUMENTACJA WALORÓW DZIEDZICTWA KULTUROWEGO </w:t>
            </w:r>
            <w:r w:rsidRPr="006E052E">
              <w:rPr>
                <w:rFonts w:ascii="Times New Roman" w:hAnsi="Times New Roman"/>
                <w:b/>
                <w:bCs/>
              </w:rPr>
              <w:t>GMINY</w:t>
            </w:r>
          </w:p>
        </w:tc>
      </w:tr>
      <w:tr w:rsidR="006E052E" w:rsidRPr="006E052E" w:rsidTr="0022527A">
        <w:trPr>
          <w:trHeight w:val="152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t xml:space="preserve">kierunki działań 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t xml:space="preserve">zadania </w:t>
            </w:r>
          </w:p>
        </w:tc>
      </w:tr>
      <w:tr w:rsidR="006E052E" w:rsidRPr="006E052E" w:rsidTr="0022527A">
        <w:trPr>
          <w:trHeight w:val="3093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b/>
                <w:bCs/>
                <w:color w:val="000000"/>
              </w:rPr>
              <w:t xml:space="preserve">Edukacja i popularyzacja wiedzy                  o regionalnym dziedzictwie kulturowym 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052E" w:rsidRPr="006E052E" w:rsidRDefault="006E052E" w:rsidP="006E05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color w:val="000000"/>
              </w:rPr>
              <w:t xml:space="preserve">udostępnienie informacji o zabytkach  na stronie internetowej urzędu </w:t>
            </w:r>
            <w:r w:rsidRPr="006E052E">
              <w:rPr>
                <w:rFonts w:ascii="Times New Roman" w:hAnsi="Times New Roman"/>
              </w:rPr>
              <w:t>gminy,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E052E" w:rsidRPr="006E052E" w:rsidRDefault="006E052E" w:rsidP="006E05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color w:val="000000"/>
              </w:rPr>
              <w:t xml:space="preserve">wydawanie i wspieranie działań związanych z wydawaniem publikacji               (w tym folderów promocyjnych, przewodników) poświęconych problematyce dziedzictwa kulturowego </w:t>
            </w:r>
            <w:r w:rsidRPr="006E052E">
              <w:rPr>
                <w:rFonts w:ascii="Times New Roman" w:hAnsi="Times New Roman"/>
              </w:rPr>
              <w:t>gminy,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E052E" w:rsidRPr="006E052E" w:rsidRDefault="006E052E" w:rsidP="006E05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color w:val="000000"/>
              </w:rPr>
              <w:t>wprowadzanie tematyki ochrony dziedzictwa kulturowego do systemu edukacji przedszkolnej i szkolnej poprzez wspieranie i organizowanie zajęć edukacyjnych,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E052E" w:rsidRPr="006E052E" w:rsidRDefault="006E052E" w:rsidP="006E05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color w:val="000000"/>
              </w:rPr>
              <w:t>opracowywanie  lub wspieranie prac                   o tematyce związanej z kulturą i zabytkami (studia historyczno-urbanistyczne, studia krajobrazowe, katalogi typów m.in. zabudowy regionalnej, detalu architektonicznego, cmentarzy itp.),</w:t>
            </w:r>
          </w:p>
          <w:p w:rsidR="006E052E" w:rsidRPr="006E052E" w:rsidRDefault="006E052E" w:rsidP="00225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E052E" w:rsidRPr="006E052E" w:rsidRDefault="006E052E" w:rsidP="0022527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E052E">
              <w:rPr>
                <w:rFonts w:ascii="Times New Roman" w:hAnsi="Times New Roman"/>
                <w:color w:val="000000"/>
              </w:rPr>
              <w:t>włączanie do szlaków turystycznych (pieszych, rowerowych,</w:t>
            </w:r>
            <w:r>
              <w:rPr>
                <w:rFonts w:ascii="Times New Roman" w:hAnsi="Times New Roman"/>
                <w:color w:val="000000"/>
              </w:rPr>
              <w:t xml:space="preserve"> konnych) obiektów zabytkowych.</w:t>
            </w:r>
          </w:p>
        </w:tc>
      </w:tr>
    </w:tbl>
    <w:p w:rsidR="006E052E" w:rsidRDefault="006E052E" w:rsidP="006E052E">
      <w:pPr>
        <w:pStyle w:val="Bezodstpw"/>
        <w:rPr>
          <w:rFonts w:ascii="Times New Roman" w:hAnsi="Times New Roman" w:cs="Times New Roman"/>
        </w:rPr>
      </w:pPr>
    </w:p>
    <w:p w:rsidR="006E052E" w:rsidRPr="006E052E" w:rsidRDefault="006E052E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E052E">
        <w:rPr>
          <w:rFonts w:ascii="Times New Roman" w:hAnsi="Times New Roman" w:cs="Times New Roman"/>
        </w:rPr>
        <w:t>Kolejność realizacji  zadań zależeć będzie od dostępności środków finansowyc</w:t>
      </w:r>
      <w:r w:rsidR="00074FAD">
        <w:rPr>
          <w:rFonts w:ascii="Times New Roman" w:hAnsi="Times New Roman" w:cs="Times New Roman"/>
        </w:rPr>
        <w:t>h i decyzji Rady Gminy Sadki</w:t>
      </w:r>
      <w:r w:rsidRPr="006E052E">
        <w:rPr>
          <w:rFonts w:ascii="Times New Roman" w:hAnsi="Times New Roman" w:cs="Times New Roman"/>
        </w:rPr>
        <w:t>.</w:t>
      </w:r>
    </w:p>
    <w:p w:rsidR="006E052E" w:rsidRPr="006E052E" w:rsidRDefault="006E052E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6E052E" w:rsidRPr="006E052E" w:rsidRDefault="006E052E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E052E">
        <w:rPr>
          <w:rFonts w:ascii="Times New Roman" w:hAnsi="Times New Roman" w:cs="Times New Roman"/>
        </w:rPr>
        <w:t xml:space="preserve">Ogół działań programowych skoncentrowany będzie na wykonywaniu zadań ujętych w ramach priorytetów i na rzetelnym wypełnianiu wskazań  zawartych w ustawie o zagospodarowaniu przestrzennym, ustawie o ochronie i opiece nad zabytkami, ustawie prawo budowlane, ustawie </w:t>
      </w:r>
      <w:r w:rsidR="00EC6AD0">
        <w:rPr>
          <w:rFonts w:ascii="Times New Roman" w:hAnsi="Times New Roman" w:cs="Times New Roman"/>
        </w:rPr>
        <w:t xml:space="preserve">                   </w:t>
      </w:r>
      <w:r w:rsidRPr="006E052E">
        <w:rPr>
          <w:rFonts w:ascii="Times New Roman" w:hAnsi="Times New Roman" w:cs="Times New Roman"/>
        </w:rPr>
        <w:t>o gospodarowaniu nieruchomościami itp., dotyczących ochrony dziedzictwa kulturowego. Władze Gminy Sadki posiadają świadomość dziedzictwa kulturowego znajdującego się na ich terenie.</w:t>
      </w:r>
    </w:p>
    <w:p w:rsidR="006E052E" w:rsidRPr="006E052E" w:rsidRDefault="006E052E" w:rsidP="00B42F1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6E052E" w:rsidRDefault="006E052E" w:rsidP="004A69F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6E052E">
        <w:rPr>
          <w:rFonts w:ascii="Times New Roman" w:hAnsi="Times New Roman" w:cs="Times New Roman"/>
        </w:rPr>
        <w:t>Jednym z   głównych celów  Programu Opieki nad Zabytkami Gminy Sadki na lata 2017-2020 jest zachowanie dziedzictwa kulturowego jako czynnika sprzyjającego rozwojowi turystycznemu gminy. Efektywność tych działań uzależniona będzie w dużej mierze od możliwości pozyskania środków zewnętrznych oraz współpracy z ludźmi i instytucjami, szczególnie z WKZ w Toruniu i parafią p.w. Św. Wojciecha w Sadkach.</w:t>
      </w:r>
    </w:p>
    <w:p w:rsidR="004A69FC" w:rsidRPr="004A69FC" w:rsidRDefault="004A69FC" w:rsidP="004A69F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A69FC" w:rsidRDefault="004A69FC" w:rsidP="004A69FC">
      <w:pPr>
        <w:pStyle w:val="Bodytext50"/>
        <w:shd w:val="clear" w:color="auto" w:fill="auto"/>
        <w:tabs>
          <w:tab w:val="left" w:pos="373"/>
        </w:tabs>
        <w:spacing w:before="0" w:after="251" w:line="210" w:lineRule="exact"/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</w:pPr>
      <w:r w:rsidRPr="004A69FC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Realizacja celów gminnego programu op</w:t>
      </w:r>
      <w:r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ieki nad zabytkami w latach 2017-2018.</w:t>
      </w:r>
    </w:p>
    <w:p w:rsidR="009727DB" w:rsidRDefault="004A69FC" w:rsidP="004A69FC">
      <w:pPr>
        <w:pStyle w:val="Bodytext50"/>
        <w:shd w:val="clear" w:color="auto" w:fill="auto"/>
        <w:tabs>
          <w:tab w:val="left" w:pos="373"/>
        </w:tabs>
        <w:spacing w:before="0" w:after="251" w:line="276" w:lineRule="auto"/>
        <w:rPr>
          <w:rFonts w:ascii="Times New Roman" w:hAnsi="Times New Roman" w:cs="Times New Roman"/>
          <w:b w:val="0"/>
          <w:color w:val="000000"/>
          <w:sz w:val="22"/>
          <w:szCs w:val="22"/>
          <w:lang w:eastAsia="pl-PL" w:bidi="pl-PL"/>
        </w:rPr>
      </w:pPr>
      <w:r w:rsidRPr="004A69FC">
        <w:rPr>
          <w:rFonts w:ascii="Times New Roman" w:hAnsi="Times New Roman" w:cs="Times New Roman"/>
          <w:b w:val="0"/>
          <w:color w:val="000000"/>
          <w:sz w:val="22"/>
          <w:szCs w:val="22"/>
          <w:lang w:eastAsia="pl-PL" w:bidi="pl-PL"/>
        </w:rPr>
        <w:t xml:space="preserve">Ewidencja zabytków, czyli rozpoznanie zasobów 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lang w:eastAsia="pl-PL" w:bidi="pl-PL"/>
        </w:rPr>
        <w:t>dziedzictwa kulturowego jest jednym z podstawowych elementów składowych systemu ochrony zabytków. Obecnie</w:t>
      </w:r>
      <w:r w:rsidR="009727DB">
        <w:rPr>
          <w:rFonts w:ascii="Times New Roman" w:hAnsi="Times New Roman" w:cs="Times New Roman"/>
          <w:b w:val="0"/>
          <w:color w:val="000000"/>
          <w:sz w:val="22"/>
          <w:szCs w:val="22"/>
          <w:lang w:eastAsia="pl-PL" w:bidi="pl-PL"/>
        </w:rPr>
        <w:t>, z terenu naszej gminy,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lang w:eastAsia="pl-PL" w:bidi="pl-PL"/>
        </w:rPr>
        <w:t xml:space="preserve"> do rejestru zabytków województwa kujawskiego</w:t>
      </w:r>
      <w:r w:rsidR="009727DB">
        <w:rPr>
          <w:rFonts w:ascii="Times New Roman" w:hAnsi="Times New Roman" w:cs="Times New Roman"/>
          <w:b w:val="0"/>
          <w:color w:val="000000"/>
          <w:sz w:val="22"/>
          <w:szCs w:val="22"/>
          <w:lang w:eastAsia="pl-PL" w:bidi="pl-PL"/>
        </w:rPr>
        <w:t xml:space="preserve"> – pomorskiego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lang w:eastAsia="pl-PL" w:bidi="pl-PL"/>
        </w:rPr>
        <w:t xml:space="preserve"> wpisane są obiek</w:t>
      </w:r>
      <w:r w:rsidR="009727DB">
        <w:rPr>
          <w:rFonts w:ascii="Times New Roman" w:hAnsi="Times New Roman" w:cs="Times New Roman"/>
          <w:b w:val="0"/>
          <w:color w:val="000000"/>
          <w:sz w:val="22"/>
          <w:szCs w:val="22"/>
          <w:lang w:eastAsia="pl-PL" w:bidi="pl-PL"/>
        </w:rPr>
        <w:t>ty nieruchome:</w:t>
      </w:r>
    </w:p>
    <w:p w:rsidR="009727DB" w:rsidRPr="009727DB" w:rsidRDefault="009727DB" w:rsidP="009727DB">
      <w:pPr>
        <w:pStyle w:val="Bezodstpw"/>
        <w:spacing w:line="276" w:lineRule="auto"/>
        <w:rPr>
          <w:rFonts w:ascii="Times New Roman" w:hAnsi="Times New Roman" w:cs="Times New Roman"/>
          <w:lang w:bidi="pl-PL"/>
        </w:rPr>
      </w:pPr>
      <w:r w:rsidRPr="009727DB">
        <w:rPr>
          <w:rFonts w:ascii="Times New Roman" w:hAnsi="Times New Roman" w:cs="Times New Roman"/>
          <w:b/>
          <w:lang w:bidi="pl-PL"/>
        </w:rPr>
        <w:t>BRONIEWO</w:t>
      </w:r>
      <w:r w:rsidRPr="009727DB">
        <w:rPr>
          <w:rFonts w:ascii="Times New Roman" w:hAnsi="Times New Roman" w:cs="Times New Roman"/>
          <w:lang w:bidi="pl-PL"/>
        </w:rPr>
        <w:t xml:space="preserve"> Założenia dworsko – parkowe: Dwór, Park </w:t>
      </w:r>
    </w:p>
    <w:p w:rsidR="004A69FC" w:rsidRPr="009727DB" w:rsidRDefault="009727DB" w:rsidP="009727DB">
      <w:pPr>
        <w:pStyle w:val="Bezodstpw"/>
        <w:spacing w:line="276" w:lineRule="auto"/>
        <w:rPr>
          <w:rFonts w:ascii="Times New Roman" w:hAnsi="Times New Roman" w:cs="Times New Roman"/>
          <w:lang w:bidi="pl-PL"/>
        </w:rPr>
      </w:pPr>
      <w:r w:rsidRPr="009727DB">
        <w:rPr>
          <w:rFonts w:ascii="Times New Roman" w:hAnsi="Times New Roman" w:cs="Times New Roman"/>
          <w:b/>
          <w:lang w:bidi="pl-PL"/>
        </w:rPr>
        <w:t xml:space="preserve">DĘBOWO </w:t>
      </w:r>
      <w:r w:rsidRPr="009727DB">
        <w:rPr>
          <w:rFonts w:ascii="Times New Roman" w:hAnsi="Times New Roman" w:cs="Times New Roman"/>
          <w:lang w:bidi="pl-PL"/>
        </w:rPr>
        <w:t xml:space="preserve">Założenia dworsko – parkowe:  Park, Stajnia, Stodoła, </w:t>
      </w:r>
      <w:proofErr w:type="spellStart"/>
      <w:r w:rsidRPr="009727DB">
        <w:rPr>
          <w:rFonts w:ascii="Times New Roman" w:hAnsi="Times New Roman" w:cs="Times New Roman"/>
          <w:lang w:bidi="pl-PL"/>
        </w:rPr>
        <w:t>Wolarnia</w:t>
      </w:r>
      <w:proofErr w:type="spellEnd"/>
      <w:r w:rsidRPr="009727DB">
        <w:rPr>
          <w:rFonts w:ascii="Times New Roman" w:hAnsi="Times New Roman" w:cs="Times New Roman"/>
          <w:lang w:bidi="pl-PL"/>
        </w:rPr>
        <w:t>, Chlewnia, Obora, Wieża ciśnień, Wozownia-obok wozownia, Dom mieszkalny</w:t>
      </w:r>
      <w:r w:rsidR="004A69FC" w:rsidRPr="009727DB">
        <w:rPr>
          <w:rFonts w:ascii="Times New Roman" w:hAnsi="Times New Roman" w:cs="Times New Roman"/>
          <w:lang w:bidi="pl-PL"/>
        </w:rPr>
        <w:t xml:space="preserve"> </w:t>
      </w:r>
    </w:p>
    <w:p w:rsidR="009727DB" w:rsidRDefault="009727DB" w:rsidP="009727DB">
      <w:pPr>
        <w:pStyle w:val="Bezodstpw"/>
        <w:spacing w:line="276" w:lineRule="auto"/>
        <w:rPr>
          <w:rFonts w:ascii="Times New Roman" w:hAnsi="Times New Roman" w:cs="Times New Roman"/>
          <w:lang w:bidi="pl-PL"/>
        </w:rPr>
      </w:pPr>
      <w:r w:rsidRPr="009727DB">
        <w:rPr>
          <w:rFonts w:ascii="Times New Roman" w:hAnsi="Times New Roman" w:cs="Times New Roman"/>
          <w:b/>
          <w:lang w:bidi="pl-PL"/>
        </w:rPr>
        <w:lastRenderedPageBreak/>
        <w:t xml:space="preserve">SADKI </w:t>
      </w:r>
      <w:r>
        <w:rPr>
          <w:rFonts w:ascii="Times New Roman" w:hAnsi="Times New Roman" w:cs="Times New Roman"/>
          <w:lang w:bidi="pl-PL"/>
        </w:rPr>
        <w:t>Kościół parafialny p.w. św. Wojciecha</w:t>
      </w:r>
    </w:p>
    <w:p w:rsidR="009727DB" w:rsidRDefault="009727DB" w:rsidP="009727DB">
      <w:pPr>
        <w:pStyle w:val="Bezodstpw"/>
        <w:spacing w:line="276" w:lineRule="auto"/>
        <w:rPr>
          <w:rFonts w:ascii="Times New Roman" w:hAnsi="Times New Roman" w:cs="Times New Roman"/>
          <w:lang w:bidi="pl-PL"/>
        </w:rPr>
      </w:pPr>
      <w:r w:rsidRPr="009727DB">
        <w:rPr>
          <w:rFonts w:ascii="Times New Roman" w:hAnsi="Times New Roman" w:cs="Times New Roman"/>
          <w:b/>
          <w:lang w:bidi="pl-PL"/>
        </w:rPr>
        <w:t>SADKI</w:t>
      </w:r>
      <w:r>
        <w:rPr>
          <w:rFonts w:ascii="Times New Roman" w:hAnsi="Times New Roman" w:cs="Times New Roman"/>
          <w:lang w:bidi="pl-PL"/>
        </w:rPr>
        <w:t xml:space="preserve"> Cmentarz rzymsko – katolicki parafii p.w. św. Wojciecha, Kaplica grobowa rodziny </w:t>
      </w:r>
      <w:proofErr w:type="spellStart"/>
      <w:r>
        <w:rPr>
          <w:rFonts w:ascii="Times New Roman" w:hAnsi="Times New Roman" w:cs="Times New Roman"/>
          <w:lang w:bidi="pl-PL"/>
        </w:rPr>
        <w:t>Robowskich</w:t>
      </w:r>
      <w:proofErr w:type="spellEnd"/>
    </w:p>
    <w:p w:rsidR="009727DB" w:rsidRDefault="009727DB" w:rsidP="009727DB">
      <w:pPr>
        <w:pStyle w:val="Bezodstpw"/>
        <w:spacing w:line="276" w:lineRule="auto"/>
        <w:rPr>
          <w:rFonts w:ascii="Times New Roman" w:hAnsi="Times New Roman" w:cs="Times New Roman"/>
          <w:lang w:bidi="pl-PL"/>
        </w:rPr>
      </w:pPr>
      <w:r w:rsidRPr="009727DB">
        <w:rPr>
          <w:rFonts w:ascii="Times New Roman" w:hAnsi="Times New Roman" w:cs="Times New Roman"/>
          <w:b/>
          <w:lang w:bidi="pl-PL"/>
        </w:rPr>
        <w:t>SAMOSTRZEL</w:t>
      </w:r>
      <w:r>
        <w:rPr>
          <w:rFonts w:ascii="Times New Roman" w:hAnsi="Times New Roman" w:cs="Times New Roman"/>
          <w:b/>
          <w:lang w:bidi="pl-PL"/>
        </w:rPr>
        <w:t xml:space="preserve"> </w:t>
      </w:r>
      <w:r>
        <w:rPr>
          <w:rFonts w:ascii="Times New Roman" w:hAnsi="Times New Roman" w:cs="Times New Roman"/>
          <w:lang w:bidi="pl-PL"/>
        </w:rPr>
        <w:t>Założenia pałacowo – parkowe: Pałac, Park</w:t>
      </w:r>
    </w:p>
    <w:p w:rsidR="009727DB" w:rsidRDefault="009727DB" w:rsidP="009727DB">
      <w:pPr>
        <w:pStyle w:val="Bezodstpw"/>
        <w:spacing w:line="276" w:lineRule="auto"/>
        <w:rPr>
          <w:rFonts w:ascii="Times New Roman" w:hAnsi="Times New Roman" w:cs="Times New Roman"/>
          <w:lang w:bidi="pl-PL"/>
        </w:rPr>
      </w:pPr>
    </w:p>
    <w:p w:rsidR="009727DB" w:rsidRDefault="009727DB" w:rsidP="00D2196F">
      <w:pPr>
        <w:pStyle w:val="Bezodstpw"/>
        <w:spacing w:line="276" w:lineRule="auto"/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 xml:space="preserve">Zabytki nieruchome niewpisane do Rejestru Zabytków ujęte w Wojewódzkiej Ewidencji Zabytków obejmują: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BoldExact"/>
          <w:rFonts w:eastAsiaTheme="minorHAnsi"/>
        </w:rPr>
        <w:t>ANIELINY</w:t>
      </w:r>
      <w:r>
        <w:rPr>
          <w:rStyle w:val="Bodytext2BoldExact"/>
          <w:rFonts w:eastAsiaTheme="minorHAnsi"/>
          <w:b w:val="0"/>
        </w:rPr>
        <w:t xml:space="preserve"> </w:t>
      </w:r>
      <w:r>
        <w:rPr>
          <w:rStyle w:val="Bodytext2Exact"/>
          <w:rFonts w:eastAsiaTheme="minorHAnsi"/>
        </w:rPr>
        <w:t>dom nr 66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ANIELINY dom nr 57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ANIELINY dworzec - dom nr 65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ANIELINY dom nr 38</w:t>
      </w:r>
    </w:p>
    <w:p w:rsidR="009E449F" w:rsidRDefault="009E449F" w:rsidP="009E449F">
      <w:pPr>
        <w:pStyle w:val="Bezodstpw"/>
        <w:spacing w:line="276" w:lineRule="auto"/>
        <w:rPr>
          <w:rStyle w:val="Bodytext2Exact"/>
          <w:rFonts w:eastAsiaTheme="minorHAnsi"/>
        </w:rPr>
      </w:pPr>
      <w:r>
        <w:rPr>
          <w:rStyle w:val="Bodytext2Exact"/>
          <w:rFonts w:eastAsiaTheme="minorHAnsi"/>
        </w:rPr>
        <w:t xml:space="preserve">ANIELINY dom nr 42 z bud, gosp. </w:t>
      </w:r>
    </w:p>
    <w:p w:rsidR="009E449F" w:rsidRDefault="009E449F" w:rsidP="009E449F">
      <w:pPr>
        <w:pStyle w:val="Bezodstpw"/>
        <w:spacing w:line="276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ANIELINY dom nr 45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3Exact"/>
          <w:rFonts w:eastAsiaTheme="minorHAnsi"/>
        </w:rPr>
        <w:t xml:space="preserve">BNIN </w:t>
      </w:r>
      <w:r w:rsidRPr="009E449F">
        <w:rPr>
          <w:rStyle w:val="Bodytext3NotBoldExact"/>
          <w:rFonts w:eastAsiaTheme="minorHAnsi"/>
          <w:b w:val="0"/>
          <w:u w:val="none"/>
        </w:rPr>
        <w:t xml:space="preserve">dom </w:t>
      </w:r>
      <w:r w:rsidRPr="009E449F">
        <w:rPr>
          <w:rStyle w:val="Bodytext3Exact"/>
          <w:rFonts w:eastAsiaTheme="minorHAnsi"/>
          <w:b w:val="0"/>
        </w:rPr>
        <w:t>nr</w:t>
      </w:r>
      <w:r>
        <w:rPr>
          <w:rStyle w:val="Bodytext3Exact"/>
          <w:rFonts w:eastAsiaTheme="minorHAnsi"/>
        </w:rPr>
        <w:t xml:space="preserve"> 34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BNIN dom </w:t>
      </w:r>
      <w:r>
        <w:rPr>
          <w:rStyle w:val="Bodytext2BoldExact"/>
          <w:rFonts w:eastAsiaTheme="minorHAnsi"/>
          <w:b w:val="0"/>
        </w:rPr>
        <w:t>nr 14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BNIN d. szkoła - dom</w:t>
      </w:r>
      <w:r w:rsidRPr="009E449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9E449F">
        <w:rPr>
          <w:rStyle w:val="Bodytext2BoldExact"/>
          <w:rFonts w:eastAsiaTheme="minorHAnsi"/>
          <w:b w:val="0"/>
          <w:u w:val="none"/>
        </w:rPr>
        <w:t>nr</w:t>
      </w:r>
      <w:r>
        <w:rPr>
          <w:rStyle w:val="Bodytext2BoldExact"/>
          <w:rFonts w:eastAsiaTheme="minorHAnsi"/>
          <w:b w:val="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2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Style w:val="Bodytext2BoldExact"/>
          <w:rFonts w:eastAsiaTheme="minorHAnsi"/>
        </w:rPr>
        <w:t>DĘBIONEK</w:t>
      </w:r>
      <w:r>
        <w:rPr>
          <w:rStyle w:val="Bodytext2BoldExact"/>
          <w:rFonts w:eastAsiaTheme="minorHAnsi"/>
          <w:b w:val="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szkoła dom nr 31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DĘBIONEK dwór - dom nr 9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DĘBIONEK dom nr 1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DĘBIONEK dom nr 18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DĘBIONEK dom nr 19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DĘBIONEK dom nr 20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DĘBIONEK bud. gosp. przy domu nr 20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DĘBIONEK dom nr 30, pocz. XX.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BoldExact"/>
          <w:rFonts w:eastAsiaTheme="minorHAnsi"/>
        </w:rPr>
        <w:t>DĘBOWO</w:t>
      </w:r>
      <w:r>
        <w:rPr>
          <w:rStyle w:val="Bodytext2BoldExact"/>
          <w:rFonts w:eastAsiaTheme="minorHAnsi"/>
          <w:b w:val="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kościół par. p.w. św. Michała Archanioła ul. Bohaterów 10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DĘBOWO ogrodzenie w zespole kościoła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DĘBOWO stajnia, ob. owczarnia w zespole dworskim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DĘBOWO gorzelnia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DĘBOWO lodownia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DĘBOWO d. szkoła, ob. dom ul. Bohaterów 17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DĘBOWO dom ul.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Śmielińska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12</w:t>
      </w:r>
    </w:p>
    <w:p w:rsidR="009E449F" w:rsidRDefault="009E449F" w:rsidP="009E449F">
      <w:pPr>
        <w:pStyle w:val="Bezodstpw"/>
        <w:spacing w:line="276" w:lineRule="auto"/>
        <w:rPr>
          <w:rStyle w:val="Bodytext3Exact"/>
          <w:rFonts w:eastAsiaTheme="minorHAnsi"/>
        </w:rPr>
      </w:pPr>
      <w:r>
        <w:rPr>
          <w:rStyle w:val="Bodytext2Exact"/>
          <w:rFonts w:eastAsiaTheme="minorHAnsi"/>
        </w:rPr>
        <w:t xml:space="preserve">DĘBOWO kapliczka, ul. </w:t>
      </w:r>
      <w:proofErr w:type="spellStart"/>
      <w:r>
        <w:rPr>
          <w:rStyle w:val="Bodytext2Exact"/>
          <w:rFonts w:eastAsiaTheme="minorHAnsi"/>
        </w:rPr>
        <w:t>Śmielińska</w:t>
      </w:r>
      <w:proofErr w:type="spellEnd"/>
      <w:r>
        <w:rPr>
          <w:rStyle w:val="Bodytext2Exact"/>
          <w:rFonts w:eastAsiaTheme="minorHAnsi"/>
        </w:rPr>
        <w:t xml:space="preserve"> 12-14</w:t>
      </w:r>
      <w:r>
        <w:rPr>
          <w:rStyle w:val="Bodytext3Exact"/>
          <w:rFonts w:eastAsiaTheme="minorHAnsi"/>
        </w:rPr>
        <w:t xml:space="preserve"> </w:t>
      </w:r>
    </w:p>
    <w:p w:rsidR="009E449F" w:rsidRDefault="009E449F" w:rsidP="009E449F">
      <w:pPr>
        <w:pStyle w:val="Bezodstpw"/>
        <w:spacing w:line="276" w:lineRule="auto"/>
      </w:pPr>
      <w:r>
        <w:rPr>
          <w:rStyle w:val="Bodytext2BoldExact"/>
          <w:rFonts w:eastAsiaTheme="minorHAnsi"/>
        </w:rPr>
        <w:t>JADWIŻYN</w:t>
      </w:r>
      <w:r>
        <w:rPr>
          <w:rStyle w:val="Bodytext2BoldExact"/>
          <w:rFonts w:eastAsiaTheme="minorHAnsi"/>
          <w:b w:val="0"/>
        </w:rPr>
        <w:t xml:space="preserve"> </w:t>
      </w:r>
      <w:r>
        <w:rPr>
          <w:rStyle w:val="Bodytext2Exact"/>
          <w:rFonts w:eastAsiaTheme="minorHAnsi"/>
        </w:rPr>
        <w:t>dom nr 3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JADWIŻYN bud. gosp. przy domu nr 3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JADWIŻYN dom nr 6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Style w:val="Bodytext2Exact"/>
          <w:rFonts w:eastAsiaTheme="minorHAnsi"/>
        </w:rPr>
        <w:t>JADWIŻYN dom nr 9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JADWIŻYN d. szkoła - dom nr 24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JADWIŻYN dom nr 34 </w:t>
      </w:r>
    </w:p>
    <w:p w:rsidR="009E449F" w:rsidRDefault="009E449F" w:rsidP="009E449F">
      <w:pPr>
        <w:pStyle w:val="Bezodstpw"/>
        <w:spacing w:line="276" w:lineRule="auto"/>
        <w:rPr>
          <w:rStyle w:val="Bodytext2Exact"/>
          <w:rFonts w:eastAsiaTheme="minorHAnsi"/>
        </w:rPr>
      </w:pPr>
      <w:r>
        <w:rPr>
          <w:rStyle w:val="Bodytext2Exact"/>
          <w:rFonts w:eastAsiaTheme="minorHAnsi"/>
          <w:b/>
        </w:rPr>
        <w:t xml:space="preserve">KRACZKI </w:t>
      </w:r>
      <w:r>
        <w:rPr>
          <w:rStyle w:val="Bodytext2Exact"/>
          <w:rFonts w:eastAsiaTheme="minorHAnsi"/>
        </w:rPr>
        <w:t>kapliczka</w:t>
      </w:r>
    </w:p>
    <w:p w:rsidR="009E449F" w:rsidRDefault="009E449F" w:rsidP="009E449F">
      <w:pPr>
        <w:pStyle w:val="Bezodstpw"/>
        <w:spacing w:line="276" w:lineRule="auto"/>
      </w:pPr>
      <w:r>
        <w:rPr>
          <w:rStyle w:val="Bodytext2Exact"/>
          <w:rFonts w:eastAsiaTheme="minorHAnsi"/>
        </w:rPr>
        <w:t>KRACZKI kaplica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KRACZKI pozostałości parku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KRACZKI dom nr 23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KRACZKI młyn wodny, ob. dom mieszkalny nr 22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KRACZKI dom nr 34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KRACZKI dom nr 31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KRACZKI dom nr 30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BoldExact"/>
          <w:rFonts w:eastAsiaTheme="minorHAnsi"/>
        </w:rPr>
        <w:t>LISZKÓWKO</w:t>
      </w:r>
      <w:r>
        <w:rPr>
          <w:rStyle w:val="Bodytext2BoldExact"/>
          <w:rFonts w:eastAsiaTheme="minorHAnsi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poniatówka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przy domu nr 14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LISZKÓWKO </w:t>
      </w:r>
      <w:proofErr w:type="spellStart"/>
      <w:r>
        <w:rPr>
          <w:rStyle w:val="Bodytext2Exact"/>
          <w:rFonts w:eastAsiaTheme="minorHAnsi"/>
        </w:rPr>
        <w:t>poniatówka</w:t>
      </w:r>
      <w:proofErr w:type="spellEnd"/>
      <w:r>
        <w:rPr>
          <w:rStyle w:val="Bodytext2Exact"/>
          <w:rFonts w:eastAsiaTheme="minorHAnsi"/>
        </w:rPr>
        <w:t xml:space="preserve"> nr 15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LISZKÓWKO </w:t>
      </w:r>
      <w:proofErr w:type="spellStart"/>
      <w:r>
        <w:rPr>
          <w:rStyle w:val="Bodytext2Exact"/>
          <w:rFonts w:eastAsiaTheme="minorHAnsi"/>
        </w:rPr>
        <w:t>poniatówka</w:t>
      </w:r>
      <w:proofErr w:type="spellEnd"/>
      <w:r>
        <w:rPr>
          <w:rStyle w:val="Bodytext2Exact"/>
          <w:rFonts w:eastAsiaTheme="minorHAnsi"/>
        </w:rPr>
        <w:t xml:space="preserve"> nr 16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LISZKÓWKO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poniatówka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nr 18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BoldExact"/>
          <w:rFonts w:eastAsiaTheme="minorHAnsi"/>
        </w:rPr>
        <w:t>ŁODZIA</w:t>
      </w:r>
      <w:r>
        <w:rPr>
          <w:rStyle w:val="Bodytext2BoldExact"/>
          <w:rFonts w:eastAsiaTheme="minorHAnsi"/>
          <w:b w:val="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dom nr 7 z bud. gosp.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ŁODZIA dom nr 9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ŁODZIA dom nr 15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ŁODZIA dom nr 27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ŁODZIA bud. gosp. przy domu nr 27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ŁODZIA dom nr 28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ŁODZIA bud. gosp. przy domu nr 28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ŁODZIA dom nr 47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ŁODZIA dom w 51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BoldExact"/>
          <w:rFonts w:eastAsiaTheme="minorHAnsi"/>
        </w:rPr>
        <w:t>MROZOWO</w:t>
      </w:r>
      <w:r>
        <w:rPr>
          <w:rStyle w:val="Bodytext2BoldExact"/>
          <w:rFonts w:eastAsiaTheme="minorHAnsi"/>
          <w:b w:val="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kaplica p.w. NMP Królowej Wszechświata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MROZOWO rządcówka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MROZOWO stajnia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MROZOWO czworak, ob. dom nr 15</w:t>
      </w:r>
    </w:p>
    <w:p w:rsidR="009E449F" w:rsidRDefault="009E449F" w:rsidP="009E449F">
      <w:pPr>
        <w:pStyle w:val="Bezodstpw"/>
        <w:spacing w:line="276" w:lineRule="auto"/>
        <w:rPr>
          <w:rStyle w:val="Bodytext2Exact"/>
          <w:rFonts w:eastAsiaTheme="minorHAnsi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MROZOWO d. szkoła, ob. dom nr 16</w:t>
      </w:r>
    </w:p>
    <w:p w:rsidR="009E449F" w:rsidRDefault="009E449F" w:rsidP="009E449F">
      <w:pPr>
        <w:pStyle w:val="Bezodstpw"/>
        <w:spacing w:line="276" w:lineRule="auto"/>
      </w:pPr>
      <w:r>
        <w:rPr>
          <w:rStyle w:val="Bodytext2BoldExact"/>
          <w:rFonts w:eastAsiaTheme="minorHAnsi"/>
        </w:rPr>
        <w:t>RADZICZ</w:t>
      </w:r>
      <w:r>
        <w:rPr>
          <w:rStyle w:val="Bodytext2BoldExact"/>
          <w:rFonts w:eastAsiaTheme="minorHAnsi"/>
          <w:b w:val="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kościół ewangelicki, ob. rzym.-kat., par. p.w. św. Andrzeja Boboli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RADZICZ dawna szkoła obecnie świetlica wiejska, nr 38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RADZICZ gorzelnia dworska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RADZICZ dom nr 28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RADZICZ dom nr 34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 w:bidi="pl-PL"/>
        </w:rPr>
        <w:t>SADK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 gorzelnia, ul. Bohaterów nr 1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SADKI dom, ob. biblioteka, ul. Kasztanowa nr 1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SADKI plebania, ul. Kasztanowa 2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SADKI szkoła, ul. Kościelna nr 7 ob. przedszkole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SADKI dwór, ul. Lipowa nr 2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SADKI organistówka, ob. dom mieszkalny, ul. Strażacka nr 14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SADKI dwór, ul. Wyrzyska nr 4- ob. biurowiec RSP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SADKI dom nr 6, ul. Wyrzyska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SADKI dom nr 8, ul. Wyrzyska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SADKI dom nr 15, ul. Wyrzyska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SADKI dom nr 17 ul. Wyrzyska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SADKI bud, gosp. przy domu nr 17 ul. Wyrzyska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SADKI dom nr 36 ul. Wyrzyska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SADKI dom nr 39 ul. Wyrzyska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SADKI bud, gosp. przy domu nr 39 ul. Wyrzyska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SADKI młyn ul. Wyrzyska 48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SADKI dom z restauracją, ul.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  <w:r>
        <w:rPr>
          <w:rStyle w:val="Bodytext2Exact"/>
          <w:rFonts w:eastAsiaTheme="minorHAnsi"/>
        </w:rPr>
        <w:t xml:space="preserve"> nr 1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SADKI dom nr 10, ul.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SADKI dom nr 17 ul.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SADKI dom nr 18 ul.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SADKI dom nr 20 (warsztat) ul.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lastRenderedPageBreak/>
        <w:t xml:space="preserve">SADKI dom nr 25 ul.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SADKI dom nr 39, ul.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</w:p>
    <w:p w:rsidR="009E449F" w:rsidRDefault="009E449F" w:rsidP="009E449F">
      <w:pPr>
        <w:pStyle w:val="Bezodstpw"/>
        <w:spacing w:line="276" w:lineRule="auto"/>
        <w:rPr>
          <w:rStyle w:val="Bodytext2Exact"/>
          <w:rFonts w:eastAsiaTheme="minorHAnsi"/>
        </w:rPr>
      </w:pPr>
      <w:r>
        <w:rPr>
          <w:rStyle w:val="Bodytext2Exact"/>
          <w:rFonts w:eastAsiaTheme="minorHAnsi"/>
        </w:rPr>
        <w:t xml:space="preserve">SADKI bud, gosp. przy domu nr 42 ul.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  <w:r>
        <w:rPr>
          <w:rStyle w:val="Bodytext2Exact"/>
          <w:rFonts w:eastAsiaTheme="minorHAnsi"/>
        </w:rPr>
        <w:t xml:space="preserve"> </w:t>
      </w:r>
    </w:p>
    <w:p w:rsidR="009E449F" w:rsidRDefault="009E449F" w:rsidP="009E449F">
      <w:pPr>
        <w:pStyle w:val="Bezodstpw"/>
        <w:spacing w:line="276" w:lineRule="auto"/>
      </w:pPr>
      <w:r>
        <w:rPr>
          <w:rStyle w:val="Bodytext2Exact"/>
          <w:rFonts w:eastAsiaTheme="minorHAnsi"/>
        </w:rPr>
        <w:t xml:space="preserve">SADKI dom nr 43 z bud, gosp. ul.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SADKI dom nr 56 ul.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SADKI dom nr 67, ul.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  <w:lang w:eastAsia="pl-PL" w:bidi="pl-PL"/>
        </w:rPr>
        <w:t xml:space="preserve">SADKI dom nr 71 ul. Ignacego </w:t>
      </w:r>
      <w:proofErr w:type="spellStart"/>
      <w:r>
        <w:rPr>
          <w:rFonts w:ascii="Times New Roman" w:hAnsi="Times New Roman" w:cs="Times New Roman"/>
          <w:color w:val="000000"/>
          <w:lang w:eastAsia="pl-PL" w:bidi="pl-PL"/>
        </w:rPr>
        <w:t>Tomyślaka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E449F" w:rsidRPr="00074FAD" w:rsidRDefault="009E449F" w:rsidP="009E449F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Style w:val="Bodytext3Exact"/>
          <w:rFonts w:eastAsiaTheme="minorHAnsi"/>
        </w:rPr>
        <w:t xml:space="preserve">SADKOWSKI MŁYN </w:t>
      </w:r>
      <w:r w:rsidRPr="00074FAD">
        <w:rPr>
          <w:rStyle w:val="Bodytext3NotBoldExact"/>
          <w:rFonts w:eastAsiaTheme="minorHAnsi"/>
          <w:b w:val="0"/>
          <w:sz w:val="22"/>
          <w:szCs w:val="22"/>
          <w:u w:val="none"/>
        </w:rPr>
        <w:t xml:space="preserve">dom nr </w:t>
      </w:r>
      <w:r w:rsidRPr="00074FAD">
        <w:rPr>
          <w:rStyle w:val="Bodytext3Exact"/>
          <w:rFonts w:eastAsiaTheme="minorHAnsi"/>
          <w:b w:val="0"/>
        </w:rPr>
        <w:t>1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 xml:space="preserve">SADKOWSKI MŁYN </w:t>
      </w:r>
      <w:proofErr w:type="spellStart"/>
      <w:r>
        <w:rPr>
          <w:rStyle w:val="Bodytext2Exact"/>
          <w:rFonts w:eastAsiaTheme="minorHAnsi"/>
        </w:rPr>
        <w:t>młyn</w:t>
      </w:r>
      <w:proofErr w:type="spellEnd"/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SADKOWSKI MŁYN dwór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SADKOWSKI MŁYN bud. gosp. przy dworze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  <w:b/>
        </w:rPr>
        <w:t>SAMOSTRZEL</w:t>
      </w:r>
      <w:r>
        <w:rPr>
          <w:rStyle w:val="Bodytext2Exact"/>
          <w:rFonts w:eastAsiaTheme="minorHAnsi"/>
        </w:rPr>
        <w:t xml:space="preserve"> oficyna i dom pisarza, ob. dom nr 18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SAMOSTRZEL stajnia, ob. dom mieszkalny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 xml:space="preserve">SAMOSTRZEL gorzelnia, ob. dom mieszkalny nr 16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SAMOSTRZEL browar, ob. nieużytkowany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SAMOSTRZEL płatkarnia, ob. magazyn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SAMOSTRZEL pozostałości ogrodzenia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SAMOSTRZEL kaplica p.w. św. Stanisława Kostki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SAMOSTRZEL kapliczka z figurą św. Jana</w:t>
      </w:r>
    </w:p>
    <w:p w:rsidR="009E449F" w:rsidRDefault="009E449F" w:rsidP="009E449F">
      <w:pPr>
        <w:pStyle w:val="Bezodstpw"/>
        <w:spacing w:line="276" w:lineRule="auto"/>
        <w:rPr>
          <w:rStyle w:val="Bodytext2Exact"/>
          <w:rFonts w:eastAsiaTheme="minorHAnsi"/>
        </w:rPr>
      </w:pPr>
      <w:r>
        <w:rPr>
          <w:rStyle w:val="Bodytext2Exact"/>
          <w:rFonts w:eastAsiaTheme="minorHAnsi"/>
        </w:rPr>
        <w:t>SAMOSTRZEL kapliczka z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 figur</w:t>
      </w:r>
      <w:r>
        <w:rPr>
          <w:rStyle w:val="Bodytext2Exact"/>
          <w:rFonts w:eastAsiaTheme="minorHAnsi"/>
        </w:rPr>
        <w:t xml:space="preserve">ą Matki Boskiej, dom nr 35 </w:t>
      </w:r>
    </w:p>
    <w:p w:rsidR="009E449F" w:rsidRDefault="009E449F" w:rsidP="009E449F">
      <w:pPr>
        <w:pStyle w:val="Bezodstpw"/>
        <w:spacing w:line="276" w:lineRule="auto"/>
      </w:pPr>
      <w:r>
        <w:rPr>
          <w:rFonts w:ascii="Times New Roman" w:hAnsi="Times New Roman" w:cs="Times New Roman"/>
          <w:color w:val="000000"/>
          <w:lang w:eastAsia="pl-PL" w:bidi="pl-PL"/>
        </w:rPr>
        <w:t>SAMOSTRZEL szkoła, ob. dom mieszkalny nr 33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Style w:val="Bodytext2Exact"/>
          <w:rFonts w:eastAsiaTheme="minorHAnsi"/>
        </w:rPr>
        <w:t>SAMOSTRZEL czworak, ob. dom nr 35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 xml:space="preserve">SAMOSTRZEL ośmiorak, ob. dom nr 32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SAMOSTRZEL zespół budynków kolejowych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Style w:val="Bodytext2BoldExact"/>
          <w:rFonts w:eastAsiaTheme="minorHAnsi"/>
        </w:rPr>
        <w:t>ŚMIELIN</w:t>
      </w:r>
      <w:r>
        <w:rPr>
          <w:rStyle w:val="Bodytext2BoldExact"/>
          <w:rFonts w:eastAsiaTheme="minorHAnsi"/>
          <w:b w:val="0"/>
        </w:rPr>
        <w:t xml:space="preserve">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szkoła, ob. dom mieszkalny nr 37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 xml:space="preserve">ŚMIELIN rządcówka, ob. dom nr 36 w zespole folwarcznym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 xml:space="preserve">ŚMIELIN chlewnia, ob. magazyn w zespole folwarcznym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 xml:space="preserve">ŚMIELIN spichlerz, ob. nieużytkowany w zespole folwarcznym 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ŚMIELIN park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ŚMIELIN ośmiorak, ul. Kościelna 14 w zespole folwarcznym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ŚMIELIN dom nr 46, ul. Działkowa 11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ŚMIELIN dom nr 17, ul. Kościelna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ŚMIELIN dom nr 30, ul. Leśna 7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ŚMIELIN dom nr 29, ul. Leśna 5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ŚMIELIN dom nr 11, ul. Leśna 11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ŚMIELIN dom nr 13, ul. Leśna 13</w:t>
      </w:r>
    </w:p>
    <w:p w:rsidR="009E449F" w:rsidRDefault="009E449F" w:rsidP="009E449F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lang w:eastAsia="pl-PL" w:bidi="pl-PL"/>
        </w:rPr>
        <w:t>Cmentarze ujęte w ewidencji: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Anieliny - cm. ewangelicki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Bnin- cm. ewangelicki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Dębionek- cm. ewangelicki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Dębowo- cm. rzym. - kat.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Dębowo- cm. ewangelicki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Kraczki- cm. ewangelicki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Łodzią - cm. choleryczny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Radzicz - cm. rzym. - kat.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Sadki - cm. choleryczny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Sadki- cm. ewangelicki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lastRenderedPageBreak/>
        <w:t>Sadki - cm. rzym. - kat</w:t>
      </w:r>
    </w:p>
    <w:p w:rsidR="009E449F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Samostrzel- cm. ewangelicki</w:t>
      </w:r>
    </w:p>
    <w:p w:rsidR="009E449F" w:rsidRPr="00D761B6" w:rsidRDefault="009E449F" w:rsidP="009E449F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Samostrzel- cm. choleryczny</w:t>
      </w:r>
    </w:p>
    <w:p w:rsidR="00D761B6" w:rsidRDefault="00D761B6" w:rsidP="00D761B6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</w:p>
    <w:p w:rsidR="00D761B6" w:rsidRPr="000B3D3E" w:rsidRDefault="000B3D3E" w:rsidP="00E83F8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bidi="pl-PL"/>
        </w:rPr>
        <w:t>Gminna Ewidencja Z</w:t>
      </w:r>
      <w:r w:rsidR="00D761B6" w:rsidRPr="000B3D3E">
        <w:rPr>
          <w:rFonts w:ascii="Times New Roman" w:hAnsi="Times New Roman" w:cs="Times New Roman"/>
          <w:b/>
          <w:lang w:bidi="pl-PL"/>
        </w:rPr>
        <w:t>abytków</w:t>
      </w:r>
    </w:p>
    <w:p w:rsidR="00D761B6" w:rsidRPr="00D761B6" w:rsidRDefault="00D761B6" w:rsidP="00E83F8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761B6">
        <w:rPr>
          <w:rFonts w:ascii="Times New Roman" w:hAnsi="Times New Roman" w:cs="Times New Roman"/>
          <w:lang w:bidi="pl-PL"/>
        </w:rPr>
        <w:t xml:space="preserve">Obiekty zabytkowe zarówno te wpisane do rejestru zabytków jak i w wojewódzkiej ewidencji zabytków, ujęte są w gminnej ewidencji zabytków. Stosownie do art. 22 ust. 5 ww. ustawy: </w:t>
      </w:r>
      <w:r w:rsidRPr="00D761B6">
        <w:rPr>
          <w:rStyle w:val="Bodytext2Calibri11ptItalic"/>
          <w:rFonts w:ascii="Times New Roman" w:eastAsiaTheme="minorHAnsi" w:hAnsi="Times New Roman" w:cs="Times New Roman"/>
        </w:rPr>
        <w:t>W gminnej ewidencji zabytków powinny być ujęte: 1) zabytki nieruchome wpisane do rejestru, 2) inne zabytki nieruchome znajdujące się w wojewódzkiej ewidencji zabytków, 3) inne zabytki nieruchome wyznaczone przez wójta (burmistrza, prezydenta miasta) w porozumieniu z wojewódzkim konserwatorem zabytków.</w:t>
      </w:r>
      <w:r w:rsidRPr="00D761B6">
        <w:rPr>
          <w:rFonts w:ascii="Times New Roman" w:hAnsi="Times New Roman" w:cs="Times New Roman"/>
          <w:lang w:bidi="pl-PL"/>
        </w:rPr>
        <w:t xml:space="preserve"> Gminna ewidencja zabytków ma charakter zbioru otwartego. Ujęcie obiektu w gminnej ewidencji zabytków nie jest formą prawnej ochrony zabytku jaką jest wpis do rejestru zabytków. Jakkolwiek dla obiektu uwzględnionego w gminnej ewidencji zabytków istnieje obowiązek uzgodnienia przez właściwy organ </w:t>
      </w:r>
      <w:proofErr w:type="spellStart"/>
      <w:r w:rsidRPr="00D761B6">
        <w:rPr>
          <w:rFonts w:ascii="Times New Roman" w:hAnsi="Times New Roman" w:cs="Times New Roman"/>
          <w:lang w:bidi="pl-PL"/>
        </w:rPr>
        <w:t>architektoniczno</w:t>
      </w:r>
      <w:proofErr w:type="spellEnd"/>
      <w:r w:rsidRPr="00D761B6">
        <w:rPr>
          <w:rFonts w:ascii="Times New Roman" w:hAnsi="Times New Roman" w:cs="Times New Roman"/>
          <w:lang w:bidi="pl-PL"/>
        </w:rPr>
        <w:t xml:space="preserve"> - budowlany z organem ochrony zabytków decyzji o ustaleniu lokalizacji inwestycji celu publicznego, decyzji o warunkach zabudowy (art. 53 i 60 ustawy o planowaniu i zagospodarowaniu przestrzennym z dnia 27 marca 2003 r.) oraz uzgadniania pozwolenia na budowę lub rozbiórkę (ustawa z dnia 7 lipca 1994 r., art. 39 ust. 3 Prawo budowlane).</w:t>
      </w:r>
    </w:p>
    <w:p w:rsidR="00D761B6" w:rsidRDefault="00D761B6" w:rsidP="00E83F8C">
      <w:pPr>
        <w:pStyle w:val="Bezodstpw"/>
        <w:spacing w:line="276" w:lineRule="auto"/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>Gmina Sadki</w:t>
      </w:r>
      <w:r w:rsidRPr="00D761B6">
        <w:rPr>
          <w:rFonts w:ascii="Times New Roman" w:hAnsi="Times New Roman" w:cs="Times New Roman"/>
          <w:lang w:bidi="pl-PL"/>
        </w:rPr>
        <w:t xml:space="preserve"> posiada założoną w 2015 roku gminną ewidencję zabytków. W „GEZ" ujęte są m.in.: zabytki architektury (w tym obiekty sakralne, rezydencjonalne, mieszkalne, gospodarcze, techniki </w:t>
      </w:r>
      <w:r w:rsidR="00E83F8C">
        <w:rPr>
          <w:rFonts w:ascii="Times New Roman" w:hAnsi="Times New Roman" w:cs="Times New Roman"/>
          <w:lang w:bidi="pl-PL"/>
        </w:rPr>
        <w:t xml:space="preserve">             </w:t>
      </w:r>
      <w:r w:rsidRPr="00D761B6">
        <w:rPr>
          <w:rFonts w:ascii="Times New Roman" w:hAnsi="Times New Roman" w:cs="Times New Roman"/>
          <w:lang w:bidi="pl-PL"/>
        </w:rPr>
        <w:t>i przemysłu); układy przestrzenne (folwarki), cm</w:t>
      </w:r>
      <w:r w:rsidR="002962D3">
        <w:rPr>
          <w:rFonts w:ascii="Times New Roman" w:hAnsi="Times New Roman" w:cs="Times New Roman"/>
          <w:lang w:bidi="pl-PL"/>
        </w:rPr>
        <w:t>entarze,</w:t>
      </w:r>
      <w:r w:rsidRPr="00D761B6">
        <w:rPr>
          <w:rFonts w:ascii="Times New Roman" w:hAnsi="Times New Roman" w:cs="Times New Roman"/>
          <w:lang w:bidi="pl-PL"/>
        </w:rPr>
        <w:t xml:space="preserve"> zieleń komponowana - parki, aleje; zabytki archeologiczne. Gminna Ewidencja Zabytków została sporządzona w formie kart, zawierających m.in. dane adresowe o obiekcie, datowanie, formę ochrony, fotografie, mapę z lokalizacją.</w:t>
      </w:r>
    </w:p>
    <w:p w:rsidR="000B3D3E" w:rsidRDefault="002962D3" w:rsidP="00E83F8C">
      <w:pPr>
        <w:pStyle w:val="Bezodstpw"/>
        <w:spacing w:line="276" w:lineRule="auto"/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 xml:space="preserve">Gmina Sadki nie posiada bezpośrednio możliwości wpływania na poprawę zachowania obiektów, które nie są jej własnością. W związku z powyższym stan techniczny wielu obiektów na przestrzeni ostatnich lat się pogorszył. W przypadkach modernizacji budynków, które z uwagi na przeprowadzone zmiany </w:t>
      </w:r>
      <w:r w:rsidR="00E83F8C">
        <w:rPr>
          <w:rFonts w:ascii="Times New Roman" w:hAnsi="Times New Roman" w:cs="Times New Roman"/>
          <w:lang w:bidi="pl-PL"/>
        </w:rPr>
        <w:t xml:space="preserve">   </w:t>
      </w:r>
      <w:r>
        <w:rPr>
          <w:rFonts w:ascii="Times New Roman" w:hAnsi="Times New Roman" w:cs="Times New Roman"/>
          <w:lang w:bidi="pl-PL"/>
        </w:rPr>
        <w:t>w wyglądzie, sta</w:t>
      </w:r>
      <w:r w:rsidR="00074FAD">
        <w:rPr>
          <w:rFonts w:ascii="Times New Roman" w:hAnsi="Times New Roman" w:cs="Times New Roman"/>
          <w:lang w:bidi="pl-PL"/>
        </w:rPr>
        <w:t>nu elewacji i stolarki okiennej</w:t>
      </w:r>
      <w:r>
        <w:rPr>
          <w:rFonts w:ascii="Times New Roman" w:hAnsi="Times New Roman" w:cs="Times New Roman"/>
          <w:lang w:bidi="pl-PL"/>
        </w:rPr>
        <w:t>, drzwiowej, zatraciły charakter obiektów zabytkowych, będą wykreślane z gminnej ewidencji zabytków.</w:t>
      </w:r>
    </w:p>
    <w:p w:rsidR="00F276DF" w:rsidRPr="00F276DF" w:rsidRDefault="00365062" w:rsidP="000B3D3E">
      <w:pPr>
        <w:pStyle w:val="Bodytext3"/>
        <w:shd w:val="clear" w:color="auto" w:fill="auto"/>
        <w:spacing w:after="424" w:line="276" w:lineRule="auto"/>
        <w:jc w:val="both"/>
        <w:rPr>
          <w:rFonts w:eastAsiaTheme="minorHAnsi"/>
          <w:b w:val="0"/>
          <w:lang w:bidi="pl-PL"/>
        </w:rPr>
      </w:pPr>
      <w:r w:rsidRPr="00F276DF">
        <w:rPr>
          <w:b w:val="0"/>
          <w:lang w:bidi="pl-PL"/>
        </w:rPr>
        <w:t>W miejscu</w:t>
      </w:r>
      <w:r w:rsidR="00E83F8C" w:rsidRPr="00F276DF">
        <w:rPr>
          <w:b w:val="0"/>
          <w:lang w:bidi="pl-PL"/>
        </w:rPr>
        <w:t xml:space="preserve"> tym należy wspomnieć że Gmina S</w:t>
      </w:r>
      <w:r w:rsidR="000C3F04" w:rsidRPr="00F276DF">
        <w:rPr>
          <w:b w:val="0"/>
          <w:lang w:bidi="pl-PL"/>
        </w:rPr>
        <w:t xml:space="preserve">adki posiada uchwałę </w:t>
      </w:r>
      <w:r w:rsidR="000C3F04" w:rsidRPr="00F276DF">
        <w:rPr>
          <w:b w:val="0"/>
          <w:color w:val="000000"/>
          <w:lang w:eastAsia="pl-PL" w:bidi="pl-PL"/>
        </w:rPr>
        <w:t xml:space="preserve">w sprawie określenia zasad udzielania dotacji na sfinansowanie prac konserwatorskich, restauratorskich lub robót budowlanych przy zabytku wpisanym do rejestru zabytków. Została ona uchwalona </w:t>
      </w:r>
      <w:r w:rsidR="00652674" w:rsidRPr="00F276DF">
        <w:rPr>
          <w:b w:val="0"/>
          <w:color w:val="000000"/>
          <w:lang w:eastAsia="pl-PL" w:bidi="pl-PL"/>
        </w:rPr>
        <w:t>19 kwietnia 2018 roku. Jest to również wypełnienie zapisu z programu: „</w:t>
      </w:r>
      <w:r w:rsidR="00652674" w:rsidRPr="00F276DF">
        <w:rPr>
          <w:rFonts w:eastAsiaTheme="minorHAnsi"/>
          <w:b w:val="0"/>
          <w:lang w:bidi="pl-PL"/>
        </w:rPr>
        <w:t>w okresie programowania 4 letniego zostanie podjęta uchwała o zasadach udzielania dotacji na roboty konserwatorskie w obiektach wpisanych do rejestru zabytków</w:t>
      </w:r>
      <w:r w:rsidR="00074FAD" w:rsidRPr="00F276DF">
        <w:rPr>
          <w:rFonts w:eastAsiaTheme="minorHAnsi"/>
          <w:b w:val="0"/>
          <w:lang w:bidi="pl-PL"/>
        </w:rPr>
        <w:t>”</w:t>
      </w:r>
      <w:r w:rsidR="000B3D3E" w:rsidRPr="00F276DF">
        <w:rPr>
          <w:rFonts w:eastAsiaTheme="minorHAnsi"/>
          <w:b w:val="0"/>
          <w:lang w:bidi="pl-PL"/>
        </w:rPr>
        <w:t>.</w:t>
      </w:r>
      <w:r w:rsidR="00F276DF">
        <w:rPr>
          <w:rFonts w:eastAsiaTheme="minorHAnsi"/>
          <w:b w:val="0"/>
          <w:u w:val="single"/>
          <w:lang w:bidi="pl-PL"/>
        </w:rPr>
        <w:t xml:space="preserve"> </w:t>
      </w:r>
      <w:r w:rsidR="00F276DF">
        <w:rPr>
          <w:rFonts w:eastAsiaTheme="minorHAnsi"/>
          <w:b w:val="0"/>
          <w:lang w:bidi="pl-PL"/>
        </w:rPr>
        <w:t xml:space="preserve">Gmina Sadki Zarządzeniem Nr 57/2020 Wójta Gminy Sadki z dnia 7 lipca 2020 roku przyjęła „Gminny plan ochrony zabytków na wypadek konfliktu zbrojnego o sytuacji kryzysowych dla Gminy Sadki”. Przyjęcie tego planu jest również wypełnieniem zapisu Gminnego Programu Ochrony Zabytków na lata 2017-2020. </w:t>
      </w:r>
    </w:p>
    <w:p w:rsidR="003526B4" w:rsidRDefault="003526B4" w:rsidP="00D761B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lang w:bidi="pl-PL"/>
        </w:rPr>
      </w:pPr>
      <w:r>
        <w:rPr>
          <w:rFonts w:ascii="Times New Roman" w:hAnsi="Times New Roman" w:cs="Times New Roman"/>
          <w:b/>
          <w:lang w:bidi="pl-PL"/>
        </w:rPr>
        <w:t>M</w:t>
      </w:r>
      <w:r w:rsidRPr="003526B4">
        <w:rPr>
          <w:rFonts w:ascii="Times New Roman" w:hAnsi="Times New Roman" w:cs="Times New Roman"/>
          <w:b/>
          <w:lang w:bidi="pl-PL"/>
        </w:rPr>
        <w:t>onitorowanie stanu zachowania zabytków i uwzględnianie zagadnień związanych z ochrona zabytków w studium uwarunkowań i zagospodarowania przestrzennego gminy oraz miejscowych planach zagospodarowania przestrzennego</w:t>
      </w:r>
    </w:p>
    <w:p w:rsidR="00365062" w:rsidRDefault="00365062" w:rsidP="00D761B6">
      <w:pPr>
        <w:pStyle w:val="Bezodstpw"/>
        <w:spacing w:line="276" w:lineRule="auto"/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>Gmina Sadki posiada studium uwarunkowań i zagospodarowania przestrzennego gminy Sadki, wprowadzone Uchwałą nr X/56/2015 r. z 3 września 2015 roku, gdzie zaznaczono strefy ochrony konserwatorskiej na terenie naszej gminy.</w:t>
      </w:r>
    </w:p>
    <w:p w:rsidR="00365062" w:rsidRDefault="00365062" w:rsidP="00D761B6">
      <w:pPr>
        <w:pStyle w:val="Bezodstpw"/>
        <w:spacing w:line="276" w:lineRule="auto"/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 xml:space="preserve">Miejscowe plan zagospodarowania przestrzennego obowiązują na niektórych obszarach gminy. </w:t>
      </w:r>
      <w:r w:rsidR="00E83F8C">
        <w:rPr>
          <w:rFonts w:ascii="Times New Roman" w:hAnsi="Times New Roman" w:cs="Times New Roman"/>
          <w:lang w:bidi="pl-PL"/>
        </w:rPr>
        <w:t xml:space="preserve">               </w:t>
      </w:r>
      <w:r>
        <w:rPr>
          <w:rFonts w:ascii="Times New Roman" w:hAnsi="Times New Roman" w:cs="Times New Roman"/>
          <w:lang w:bidi="pl-PL"/>
        </w:rPr>
        <w:t>W większości zasad budowy oraz zagospodarowania przestrzennego terenu, określane są w drodze decyzji o ustaleniu lokalizacji inwestycji celu publicznego bądź o warunkach zabudowy, wydawanych przez Wójta Gminy.</w:t>
      </w:r>
    </w:p>
    <w:p w:rsidR="00365062" w:rsidRDefault="00365062" w:rsidP="00D761B6">
      <w:pPr>
        <w:pStyle w:val="Bezodstpw"/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:rsidR="00365062" w:rsidRPr="00252069" w:rsidRDefault="00365062" w:rsidP="00D761B6">
      <w:pPr>
        <w:pStyle w:val="Bezodstpw"/>
        <w:spacing w:line="276" w:lineRule="auto"/>
        <w:jc w:val="both"/>
        <w:rPr>
          <w:rFonts w:ascii="Times New Roman" w:hAnsi="Times New Roman" w:cs="Times New Roman"/>
          <w:b/>
          <w:lang w:bidi="pl-PL"/>
        </w:rPr>
      </w:pPr>
      <w:r w:rsidRPr="00252069">
        <w:rPr>
          <w:rFonts w:ascii="Times New Roman" w:hAnsi="Times New Roman" w:cs="Times New Roman"/>
          <w:b/>
          <w:lang w:bidi="pl-PL"/>
        </w:rPr>
        <w:t xml:space="preserve">Organizowanie i wspieranie realizacji konkursów, wystaw i innych działań edukacyjnych </w:t>
      </w:r>
      <w:r w:rsidR="00E83F8C" w:rsidRPr="00252069">
        <w:rPr>
          <w:rFonts w:ascii="Times New Roman" w:hAnsi="Times New Roman" w:cs="Times New Roman"/>
          <w:b/>
          <w:lang w:bidi="pl-PL"/>
        </w:rPr>
        <w:t xml:space="preserve">                               </w:t>
      </w:r>
      <w:r w:rsidRPr="00252069">
        <w:rPr>
          <w:rFonts w:ascii="Times New Roman" w:hAnsi="Times New Roman" w:cs="Times New Roman"/>
          <w:b/>
          <w:lang w:bidi="pl-PL"/>
        </w:rPr>
        <w:t>i informacyjnych prezentujących dobra kultury na terenie gminy Sadki</w:t>
      </w:r>
      <w:r w:rsidR="00E83F8C" w:rsidRPr="00252069">
        <w:rPr>
          <w:rFonts w:ascii="Times New Roman" w:hAnsi="Times New Roman" w:cs="Times New Roman"/>
          <w:b/>
          <w:lang w:bidi="pl-PL"/>
        </w:rPr>
        <w:t>, wspieranie publikacji poświęconych problematyce dziedzictwa kulturowego gminy.</w:t>
      </w:r>
    </w:p>
    <w:p w:rsidR="00E83F8C" w:rsidRDefault="00E83F8C" w:rsidP="00D761B6">
      <w:pPr>
        <w:pStyle w:val="Bezodstpw"/>
        <w:spacing w:line="276" w:lineRule="auto"/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>Gmina Sadki posiada szeroki dostęp do informacji o dziedzictwie kulturowym gminy, poprzez udostępnienie informacji o zabytkach na stronie internetowej.</w:t>
      </w:r>
    </w:p>
    <w:p w:rsidR="00074FAD" w:rsidRPr="00D761B6" w:rsidRDefault="00074FAD" w:rsidP="00D761B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A69FC" w:rsidRDefault="00252069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Gminny Ośrodek K</w:t>
      </w:r>
      <w:r w:rsidR="00F276DF">
        <w:rPr>
          <w:rFonts w:ascii="Times New Roman" w:hAnsi="Times New Roman" w:cs="Times New Roman"/>
        </w:rPr>
        <w:t>ultury organizował w latach 2019-2020</w:t>
      </w:r>
      <w:r>
        <w:rPr>
          <w:rFonts w:ascii="Times New Roman" w:hAnsi="Times New Roman" w:cs="Times New Roman"/>
        </w:rPr>
        <w:t>:</w:t>
      </w:r>
    </w:p>
    <w:p w:rsidR="00F276DF" w:rsidRPr="00326BAB" w:rsidRDefault="00F276DF" w:rsidP="00F276DF">
      <w:pPr>
        <w:pStyle w:val="Bezodstpw"/>
        <w:rPr>
          <w:rFonts w:ascii="Times New Roman" w:hAnsi="Times New Roman" w:cs="Times New Roman"/>
        </w:rPr>
      </w:pPr>
      <w:r w:rsidRPr="00326BA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Gminne Obchody R</w:t>
      </w:r>
      <w:r w:rsidRPr="00326BAB">
        <w:rPr>
          <w:rFonts w:ascii="Times New Roman" w:hAnsi="Times New Roman" w:cs="Times New Roman"/>
        </w:rPr>
        <w:t>ocznicy Powstania Wielkopolskiego</w:t>
      </w:r>
      <w:r>
        <w:rPr>
          <w:rFonts w:ascii="Times New Roman" w:hAnsi="Times New Roman" w:cs="Times New Roman"/>
        </w:rPr>
        <w:t>.</w:t>
      </w:r>
    </w:p>
    <w:p w:rsidR="00F276DF" w:rsidRPr="00326BAB" w:rsidRDefault="00F276DF" w:rsidP="00F276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Akcję Patriotyczną z okazji świat majowych – online.</w:t>
      </w:r>
    </w:p>
    <w:p w:rsidR="00F276DF" w:rsidRPr="00326BAB" w:rsidRDefault="00F276DF" w:rsidP="00F276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Konkurs „Kartka do Polski”.</w:t>
      </w:r>
    </w:p>
    <w:p w:rsidR="00F276DF" w:rsidRPr="00326BAB" w:rsidRDefault="00F276DF" w:rsidP="00F276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Obchody Bitwy Warszawskiej.</w:t>
      </w:r>
    </w:p>
    <w:p w:rsidR="00F276DF" w:rsidRPr="00326BAB" w:rsidRDefault="00F276DF" w:rsidP="00F276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Obchody Rocznicy Wybuchu II Wojny Światowej na Piaśnicy.</w:t>
      </w:r>
    </w:p>
    <w:p w:rsidR="00F276DF" w:rsidRPr="00326BAB" w:rsidRDefault="00F276DF" w:rsidP="00F276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Przedszkolny Konkurs Piosenki Patriotycznej.</w:t>
      </w:r>
    </w:p>
    <w:p w:rsidR="00F276DF" w:rsidRPr="00326BAB" w:rsidRDefault="00F276DF" w:rsidP="00F276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Warsztaty „Miejsca Pamięci”.</w:t>
      </w:r>
    </w:p>
    <w:p w:rsidR="00F276DF" w:rsidRDefault="00F276DF" w:rsidP="00F276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Test Wiedzy o Powstaniu Wielkopolskim.</w:t>
      </w:r>
    </w:p>
    <w:p w:rsidR="00F276DF" w:rsidRPr="00326BAB" w:rsidRDefault="00F276DF" w:rsidP="00F276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Konkurs plastyczny „Janku, narysuję Ci mój świat”.</w:t>
      </w:r>
    </w:p>
    <w:p w:rsidR="00F276DF" w:rsidRPr="00326BAB" w:rsidRDefault="00F276DF" w:rsidP="00F276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 Obchody 80 rocznicy Zbrodni Pomorskiej.</w:t>
      </w:r>
    </w:p>
    <w:p w:rsidR="00016816" w:rsidRDefault="00016816" w:rsidP="00D761B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16816" w:rsidRDefault="00016816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Gminna Biblioteka Publiczna w Sa</w:t>
      </w:r>
      <w:r w:rsidR="009038C6">
        <w:rPr>
          <w:rFonts w:ascii="Times New Roman" w:hAnsi="Times New Roman" w:cs="Times New Roman"/>
        </w:rPr>
        <w:t>dkach organizowała w latach 2019-2020</w:t>
      </w:r>
      <w:r w:rsidR="00FD2DD9">
        <w:rPr>
          <w:rFonts w:ascii="Times New Roman" w:hAnsi="Times New Roman" w:cs="Times New Roman"/>
        </w:rPr>
        <w:t>:</w:t>
      </w:r>
    </w:p>
    <w:p w:rsidR="00016816" w:rsidRDefault="00016816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038C6">
        <w:rPr>
          <w:rFonts w:ascii="Times New Roman" w:hAnsi="Times New Roman" w:cs="Times New Roman"/>
        </w:rPr>
        <w:t xml:space="preserve"> Konkurs fotograficzny i wystawa – „Gmina Sadki w obiektywie”.</w:t>
      </w:r>
    </w:p>
    <w:p w:rsidR="00016816" w:rsidRDefault="009038C6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Wystawę książek i dokumentów – „Zbrodnia pomorska 1939”.</w:t>
      </w:r>
    </w:p>
    <w:p w:rsidR="00016816" w:rsidRDefault="00016816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A3C5E">
        <w:rPr>
          <w:rFonts w:ascii="Times New Roman" w:hAnsi="Times New Roman" w:cs="Times New Roman"/>
        </w:rPr>
        <w:t xml:space="preserve">Spotkanie autorskie z ks. dr M. </w:t>
      </w:r>
      <w:proofErr w:type="spellStart"/>
      <w:r w:rsidR="00EA3C5E">
        <w:rPr>
          <w:rFonts w:ascii="Times New Roman" w:hAnsi="Times New Roman" w:cs="Times New Roman"/>
        </w:rPr>
        <w:t>Damazynem</w:t>
      </w:r>
      <w:proofErr w:type="spellEnd"/>
      <w:r w:rsidR="00EA3C5E">
        <w:rPr>
          <w:rFonts w:ascii="Times New Roman" w:hAnsi="Times New Roman" w:cs="Times New Roman"/>
        </w:rPr>
        <w:t xml:space="preserve"> – Zbrodnia pomorska w Sadkach</w:t>
      </w:r>
    </w:p>
    <w:p w:rsidR="00EA3C5E" w:rsidRDefault="00FD2DD9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EA3C5E">
        <w:rPr>
          <w:rFonts w:ascii="Times New Roman" w:hAnsi="Times New Roman" w:cs="Times New Roman"/>
        </w:rPr>
        <w:t>Cykl warsztatów i prelekcji – „Krajeńskie Impresje”.</w:t>
      </w:r>
    </w:p>
    <w:p w:rsidR="00FD2DD9" w:rsidRDefault="00FD2DD9" w:rsidP="00D761B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D2DD9" w:rsidRDefault="00FD2DD9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Przedszkole Gminy Sadki „Dobre Ludki” obecne było we wszystkich wydarzeniach organizowanych przez GOK i GBP.</w:t>
      </w:r>
    </w:p>
    <w:p w:rsidR="00A30466" w:rsidRDefault="00A30466" w:rsidP="00D761B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C67F76" w:rsidRDefault="004C5058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w S</w:t>
      </w:r>
      <w:r w:rsidR="00C67F76">
        <w:rPr>
          <w:rFonts w:ascii="Times New Roman" w:hAnsi="Times New Roman" w:cs="Times New Roman"/>
        </w:rPr>
        <w:t>a</w:t>
      </w:r>
      <w:r w:rsidR="00DD070D">
        <w:rPr>
          <w:rFonts w:ascii="Times New Roman" w:hAnsi="Times New Roman" w:cs="Times New Roman"/>
        </w:rPr>
        <w:t>dkach organizowała w latach 2019-2020</w:t>
      </w:r>
      <w:r w:rsidR="00C67F76">
        <w:rPr>
          <w:rFonts w:ascii="Times New Roman" w:hAnsi="Times New Roman" w:cs="Times New Roman"/>
        </w:rPr>
        <w:t>:</w:t>
      </w:r>
    </w:p>
    <w:p w:rsidR="00C67F76" w:rsidRDefault="00C67F76" w:rsidP="00C67F76">
      <w:pPr>
        <w:pStyle w:val="Bezodstpw"/>
        <w:rPr>
          <w:rFonts w:ascii="Times New Roman" w:hAnsi="Times New Roman" w:cs="Times New Roman"/>
        </w:rPr>
      </w:pPr>
      <w:r w:rsidRPr="00326BAB">
        <w:rPr>
          <w:rFonts w:ascii="Times New Roman" w:hAnsi="Times New Roman" w:cs="Times New Roman"/>
        </w:rPr>
        <w:t xml:space="preserve">1. </w:t>
      </w:r>
      <w:r w:rsidR="003A7B04">
        <w:rPr>
          <w:rFonts w:ascii="Times New Roman" w:hAnsi="Times New Roman" w:cs="Times New Roman"/>
        </w:rPr>
        <w:t>Gminne Obchody R</w:t>
      </w:r>
      <w:r w:rsidRPr="00326BAB">
        <w:rPr>
          <w:rFonts w:ascii="Times New Roman" w:hAnsi="Times New Roman" w:cs="Times New Roman"/>
        </w:rPr>
        <w:t>ocznicy Powstania Wielkopolskiego</w:t>
      </w:r>
      <w:r w:rsidR="004C5058">
        <w:rPr>
          <w:rFonts w:ascii="Times New Roman" w:hAnsi="Times New Roman" w:cs="Times New Roman"/>
        </w:rPr>
        <w:t>.</w:t>
      </w:r>
    </w:p>
    <w:p w:rsidR="006421B9" w:rsidRPr="00326BAB" w:rsidRDefault="006421B9" w:rsidP="00C67F7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Obchody Święta Konstytucji 3 maja.</w:t>
      </w:r>
    </w:p>
    <w:p w:rsidR="00C67F76" w:rsidRPr="00326BAB" w:rsidRDefault="00DD070D" w:rsidP="00C67F7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Konkursy plastyczne, w tym z okazji Święta Odzyskania Niepodległości</w:t>
      </w:r>
      <w:r w:rsidR="003A7B04">
        <w:rPr>
          <w:rFonts w:ascii="Times New Roman" w:hAnsi="Times New Roman" w:cs="Times New Roman"/>
        </w:rPr>
        <w:t>.</w:t>
      </w:r>
    </w:p>
    <w:p w:rsidR="00B10839" w:rsidRPr="00326BAB" w:rsidRDefault="00DD070D" w:rsidP="00B1083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Konkurs Piosenek Patriotycznych</w:t>
      </w:r>
    </w:p>
    <w:p w:rsidR="00B10839" w:rsidRPr="00326BAB" w:rsidRDefault="00DD070D" w:rsidP="00C67F7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Obchody Narodowego Święta N</w:t>
      </w:r>
      <w:r w:rsidR="006421B9">
        <w:rPr>
          <w:rFonts w:ascii="Times New Roman" w:hAnsi="Times New Roman" w:cs="Times New Roman"/>
        </w:rPr>
        <w:t>iepodległoś</w:t>
      </w:r>
      <w:r>
        <w:rPr>
          <w:rFonts w:ascii="Times New Roman" w:hAnsi="Times New Roman" w:cs="Times New Roman"/>
        </w:rPr>
        <w:t>ci</w:t>
      </w:r>
      <w:r w:rsidR="00296441">
        <w:rPr>
          <w:rFonts w:ascii="Times New Roman" w:hAnsi="Times New Roman" w:cs="Times New Roman"/>
        </w:rPr>
        <w:t>.</w:t>
      </w:r>
    </w:p>
    <w:p w:rsidR="00296441" w:rsidRDefault="003A7B04" w:rsidP="00C67F7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Obchody Rocznicy Wybuchu II Wojny Światowej na Piaśnicy</w:t>
      </w:r>
      <w:r w:rsidR="00296441">
        <w:rPr>
          <w:rFonts w:ascii="Times New Roman" w:hAnsi="Times New Roman" w:cs="Times New Roman"/>
        </w:rPr>
        <w:t>.</w:t>
      </w:r>
    </w:p>
    <w:p w:rsidR="006421B9" w:rsidRPr="00326BAB" w:rsidRDefault="006421B9" w:rsidP="00C67F7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Narodowy Dzień Pamięci Żołnierzy Wyklętych.</w:t>
      </w:r>
    </w:p>
    <w:p w:rsidR="00326BAB" w:rsidRPr="00326BAB" w:rsidRDefault="006421B9" w:rsidP="00326BA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D070D">
        <w:rPr>
          <w:rFonts w:ascii="Times New Roman" w:hAnsi="Times New Roman" w:cs="Times New Roman"/>
        </w:rPr>
        <w:t>. Sprzątanie świata 2020</w:t>
      </w:r>
      <w:r w:rsidR="00296441">
        <w:rPr>
          <w:rFonts w:ascii="Times New Roman" w:hAnsi="Times New Roman" w:cs="Times New Roman"/>
        </w:rPr>
        <w:t>.</w:t>
      </w:r>
    </w:p>
    <w:p w:rsidR="00C67F76" w:rsidRPr="00326BAB" w:rsidRDefault="00C67F76" w:rsidP="00D761B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A30466" w:rsidRDefault="00A30466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Szkół Stowarzyszenia „Żakus” w Anie</w:t>
      </w:r>
      <w:r w:rsidR="003A7B04">
        <w:rPr>
          <w:rFonts w:ascii="Times New Roman" w:hAnsi="Times New Roman" w:cs="Times New Roman"/>
        </w:rPr>
        <w:t>linach organizował w latach 2019-2020</w:t>
      </w:r>
    </w:p>
    <w:p w:rsidR="00A30466" w:rsidRDefault="003A7B04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Wieczornicę „Pieśń nadziei i zwycięstwa”</w:t>
      </w:r>
    </w:p>
    <w:p w:rsidR="00A30466" w:rsidRDefault="00A30466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7B04">
        <w:rPr>
          <w:rFonts w:ascii="Times New Roman" w:hAnsi="Times New Roman" w:cs="Times New Roman"/>
        </w:rPr>
        <w:t xml:space="preserve">. Dzień Niepodległości i spotkanie z ks. dr. Michałem </w:t>
      </w:r>
      <w:proofErr w:type="spellStart"/>
      <w:r w:rsidR="003A7B04">
        <w:rPr>
          <w:rFonts w:ascii="Times New Roman" w:hAnsi="Times New Roman" w:cs="Times New Roman"/>
        </w:rPr>
        <w:t>Damazynem</w:t>
      </w:r>
      <w:proofErr w:type="spellEnd"/>
    </w:p>
    <w:p w:rsidR="00A30466" w:rsidRDefault="003A7B04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Wycieczki do Muzeum Kultury Ludowej w Osieku i Muzeum Ziemi Krajeńskiej w Nakle</w:t>
      </w:r>
    </w:p>
    <w:p w:rsidR="00FD2DD9" w:rsidRDefault="003A7B04" w:rsidP="00D761B6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Święto Niepodległości.</w:t>
      </w:r>
    </w:p>
    <w:p w:rsidR="00A30466" w:rsidRDefault="00A30466" w:rsidP="00D761B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276DF" w:rsidRDefault="00F276DF" w:rsidP="00D761B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276DF" w:rsidRDefault="00F276DF" w:rsidP="00D761B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6421B9" w:rsidRDefault="006421B9" w:rsidP="00D761B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6421B9" w:rsidRDefault="006421B9" w:rsidP="00D761B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654587" w:rsidRDefault="00654587" w:rsidP="00D761B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252069" w:rsidRDefault="00514AC7" w:rsidP="00D761B6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Pr="00514AC7">
        <w:rPr>
          <w:rFonts w:ascii="Times New Roman" w:hAnsi="Times New Roman" w:cs="Times New Roman"/>
          <w:b/>
        </w:rPr>
        <w:t>rowadzenie bieżących prac porządkowych przy zabytkowych zespołach zieleni: gminnych parkach, cmentarzach, obszarach nieczynnych cmentarzy</w:t>
      </w:r>
      <w:r w:rsidR="003526B4">
        <w:rPr>
          <w:rFonts w:ascii="Times New Roman" w:hAnsi="Times New Roman" w:cs="Times New Roman"/>
          <w:b/>
        </w:rPr>
        <w:t>.</w:t>
      </w:r>
    </w:p>
    <w:p w:rsidR="003526B4" w:rsidRDefault="003526B4" w:rsidP="003526B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S</w:t>
      </w:r>
      <w:r w:rsidRPr="003526B4">
        <w:rPr>
          <w:rFonts w:ascii="Times New Roman" w:hAnsi="Times New Roman" w:cs="Times New Roman"/>
        </w:rPr>
        <w:t>adk</w:t>
      </w:r>
      <w:r>
        <w:rPr>
          <w:rFonts w:ascii="Times New Roman" w:hAnsi="Times New Roman" w:cs="Times New Roman"/>
        </w:rPr>
        <w:t>i współpracuje z Powiatowym Urzę</w:t>
      </w:r>
      <w:r w:rsidRPr="003526B4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m Pracy w Nakle nad Notecią w ramach zatrudniania osób na roboty publiczne i staże. Realizuje cykliczne prace pielęgnacyjne i porządkowe na terenach objętych ochroną konserwatorską.</w:t>
      </w:r>
    </w:p>
    <w:p w:rsidR="003526B4" w:rsidRDefault="003526B4" w:rsidP="003526B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3526B4" w:rsidRDefault="003526B4" w:rsidP="003526B4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3526B4">
        <w:rPr>
          <w:rFonts w:ascii="Times New Roman" w:hAnsi="Times New Roman" w:cs="Times New Roman"/>
          <w:b/>
        </w:rPr>
        <w:t>Współpraca z parafią Św. Wojciecha w Sadkach na rzecz utrzymania dobrego stanu technicznego kościoła parafialnego w Sadkach i 4 nagrobków położonych na cmentarzu. Wszystkie obiekty są wpisane do rejestru zabytków i są najważniejszymi zabytkami  w Sadkach</w:t>
      </w:r>
      <w:r>
        <w:rPr>
          <w:rFonts w:ascii="Times New Roman" w:hAnsi="Times New Roman" w:cs="Times New Roman"/>
          <w:b/>
        </w:rPr>
        <w:t>.</w:t>
      </w:r>
    </w:p>
    <w:p w:rsidR="003526B4" w:rsidRDefault="003526B4" w:rsidP="003526B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tej współpracy Gmina Sadk</w:t>
      </w:r>
      <w:r w:rsidR="006E2111">
        <w:rPr>
          <w:rFonts w:ascii="Times New Roman" w:hAnsi="Times New Roman" w:cs="Times New Roman"/>
        </w:rPr>
        <w:t xml:space="preserve">i służyła wszelką merytoryczna pomocą w przygotowywaniu wniosków do różnych Instytucji w celu pozyskania środków na renowacje zabytkowych obiektów.           Parafii udało się uzyskać przychylność IPN Odział w Gdańsku na pokrycie całości kosztów przy renowacji pomnika ks. </w:t>
      </w:r>
      <w:r w:rsidR="008172D4">
        <w:rPr>
          <w:rFonts w:ascii="Times New Roman" w:hAnsi="Times New Roman" w:cs="Times New Roman"/>
        </w:rPr>
        <w:t>Floriana Kmieciaka.</w:t>
      </w:r>
    </w:p>
    <w:p w:rsidR="00652674" w:rsidRDefault="00652674" w:rsidP="003526B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652674" w:rsidRDefault="00652674" w:rsidP="003526B4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</w:t>
      </w:r>
      <w:r w:rsidRPr="00652674">
        <w:rPr>
          <w:rFonts w:ascii="Times New Roman" w:hAnsi="Times New Roman" w:cs="Times New Roman"/>
          <w:b/>
        </w:rPr>
        <w:t>aksymalnego ograniczania lokalizacji wolnostojących nośników reklam w sąsiedztwie obiektów zabytkowych i  w strefach ochrony konserwatorskiej, oraz reklam na obiektach zabytkowych lub ograniczenie ich do minimalnych rozmiarów</w:t>
      </w:r>
      <w:r>
        <w:rPr>
          <w:rFonts w:ascii="Times New Roman" w:hAnsi="Times New Roman" w:cs="Times New Roman"/>
          <w:b/>
        </w:rPr>
        <w:t>.</w:t>
      </w:r>
    </w:p>
    <w:p w:rsidR="00652674" w:rsidRPr="00652674" w:rsidRDefault="00652674" w:rsidP="003526B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w zakresie umieszczania reklam na obiektach lub terenach będących własnością Gminy Sadki zostały określone uchwa</w:t>
      </w:r>
      <w:r w:rsidR="004C5058">
        <w:rPr>
          <w:rFonts w:ascii="Times New Roman" w:hAnsi="Times New Roman" w:cs="Times New Roman"/>
        </w:rPr>
        <w:t>łą nr XXXIV/12/2010 Rady Gminy S</w:t>
      </w:r>
      <w:r>
        <w:rPr>
          <w:rFonts w:ascii="Times New Roman" w:hAnsi="Times New Roman" w:cs="Times New Roman"/>
        </w:rPr>
        <w:t>adki z dnia 25 marca 2012 roku.</w:t>
      </w:r>
    </w:p>
    <w:p w:rsidR="000C3F04" w:rsidRDefault="000C3F04" w:rsidP="003526B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C3F04" w:rsidRDefault="000C3F04" w:rsidP="003526B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Dzięki współpracy z wy</w:t>
      </w:r>
      <w:r w:rsidR="00654587">
        <w:rPr>
          <w:rFonts w:ascii="Times New Roman" w:hAnsi="Times New Roman" w:cs="Times New Roman"/>
        </w:rPr>
        <w:t>mienionymi organizacjami Gmina S</w:t>
      </w:r>
      <w:r>
        <w:rPr>
          <w:rFonts w:ascii="Times New Roman" w:hAnsi="Times New Roman" w:cs="Times New Roman"/>
        </w:rPr>
        <w:t xml:space="preserve">adki realizuje wyznaczone w programie zadania. Podnosi się świadomość społeczna o zabytkach. Dokumentuje się w wersji elektronicznej </w:t>
      </w:r>
      <w:r w:rsidR="004C5058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i fotograficznej informacji o zabytkach.</w:t>
      </w:r>
    </w:p>
    <w:p w:rsidR="000C3F04" w:rsidRDefault="000C3F04" w:rsidP="003526B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C3F04" w:rsidRPr="003526B4" w:rsidRDefault="000C3F04" w:rsidP="003526B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zakończenie sprawozdania, pragnę podziękować wszystkim podmiotom, osobom, które aktywnie wspierają działania zmierzające do ochrony zabytków na terenie gminy Sadki.</w:t>
      </w:r>
    </w:p>
    <w:sectPr w:rsidR="000C3F04" w:rsidRPr="00352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5F" w:rsidRDefault="00E7375F" w:rsidP="00BA727C">
      <w:pPr>
        <w:spacing w:after="0" w:line="240" w:lineRule="auto"/>
      </w:pPr>
      <w:r>
        <w:separator/>
      </w:r>
    </w:p>
  </w:endnote>
  <w:endnote w:type="continuationSeparator" w:id="0">
    <w:p w:rsidR="00E7375F" w:rsidRDefault="00E7375F" w:rsidP="00BA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7C" w:rsidRDefault="00BA72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743900"/>
      <w:docPartObj>
        <w:docPartGallery w:val="Page Numbers (Bottom of Page)"/>
        <w:docPartUnique/>
      </w:docPartObj>
    </w:sdtPr>
    <w:sdtEndPr/>
    <w:sdtContent>
      <w:p w:rsidR="00BA727C" w:rsidRDefault="00BA72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D72">
          <w:rPr>
            <w:noProof/>
          </w:rPr>
          <w:t>2</w:t>
        </w:r>
        <w:r>
          <w:fldChar w:fldCharType="end"/>
        </w:r>
      </w:p>
    </w:sdtContent>
  </w:sdt>
  <w:p w:rsidR="00BA727C" w:rsidRDefault="00BA72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7C" w:rsidRDefault="00BA7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5F" w:rsidRDefault="00E7375F" w:rsidP="00BA727C">
      <w:pPr>
        <w:spacing w:after="0" w:line="240" w:lineRule="auto"/>
      </w:pPr>
      <w:r>
        <w:separator/>
      </w:r>
    </w:p>
  </w:footnote>
  <w:footnote w:type="continuationSeparator" w:id="0">
    <w:p w:rsidR="00E7375F" w:rsidRDefault="00E7375F" w:rsidP="00BA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7C" w:rsidRDefault="00BA72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7C" w:rsidRDefault="00BA72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7C" w:rsidRDefault="00BA72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31B35"/>
    <w:multiLevelType w:val="multilevel"/>
    <w:tmpl w:val="FAAAFB1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0A37DE"/>
    <w:multiLevelType w:val="hybridMultilevel"/>
    <w:tmpl w:val="E8E66E90"/>
    <w:lvl w:ilvl="0" w:tplc="080AEAE8">
      <w:start w:val="1"/>
      <w:numFmt w:val="bullet"/>
      <w:lvlText w:val="-"/>
      <w:lvlJc w:val="left"/>
      <w:pPr>
        <w:ind w:left="360" w:hanging="360"/>
      </w:pPr>
      <w:rPr>
        <w:spacing w:val="-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2992"/>
    <w:multiLevelType w:val="hybridMultilevel"/>
    <w:tmpl w:val="2440F9CE"/>
    <w:lvl w:ilvl="0" w:tplc="188E5890">
      <w:numFmt w:val="bullet"/>
      <w:lvlText w:val="·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CFD2104"/>
    <w:multiLevelType w:val="multilevel"/>
    <w:tmpl w:val="A898844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203DCB"/>
    <w:multiLevelType w:val="multilevel"/>
    <w:tmpl w:val="74EAB0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E16C8B"/>
    <w:multiLevelType w:val="hybridMultilevel"/>
    <w:tmpl w:val="C7C4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C2F9D"/>
    <w:multiLevelType w:val="hybridMultilevel"/>
    <w:tmpl w:val="A0927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F4662"/>
    <w:multiLevelType w:val="hybridMultilevel"/>
    <w:tmpl w:val="9416A2CA"/>
    <w:lvl w:ilvl="0" w:tplc="080AEAE8">
      <w:start w:val="1"/>
      <w:numFmt w:val="bullet"/>
      <w:lvlText w:val="-"/>
      <w:lvlJc w:val="left"/>
      <w:pPr>
        <w:ind w:left="360" w:hanging="360"/>
      </w:pPr>
      <w:rPr>
        <w:spacing w:val="-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24E7"/>
    <w:multiLevelType w:val="hybridMultilevel"/>
    <w:tmpl w:val="E1F64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F5BB0"/>
    <w:multiLevelType w:val="hybridMultilevel"/>
    <w:tmpl w:val="5B6A67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2303"/>
    <w:multiLevelType w:val="multilevel"/>
    <w:tmpl w:val="D780CE6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F42067"/>
    <w:multiLevelType w:val="hybridMultilevel"/>
    <w:tmpl w:val="A0543A08"/>
    <w:lvl w:ilvl="0" w:tplc="080AEAE8">
      <w:start w:val="1"/>
      <w:numFmt w:val="bullet"/>
      <w:lvlText w:val="-"/>
      <w:lvlJc w:val="left"/>
      <w:pPr>
        <w:ind w:left="360" w:hanging="360"/>
      </w:pPr>
      <w:rPr>
        <w:spacing w:val="-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52C96"/>
    <w:multiLevelType w:val="hybridMultilevel"/>
    <w:tmpl w:val="DD6C1F5A"/>
    <w:lvl w:ilvl="0" w:tplc="5C7EDDB4">
      <w:numFmt w:val="bullet"/>
      <w:lvlText w:val="·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A745BC5"/>
    <w:multiLevelType w:val="hybridMultilevel"/>
    <w:tmpl w:val="E500D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13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AA"/>
    <w:rsid w:val="00001A38"/>
    <w:rsid w:val="00016816"/>
    <w:rsid w:val="000204AA"/>
    <w:rsid w:val="00021D72"/>
    <w:rsid w:val="00074FAD"/>
    <w:rsid w:val="000B3D3E"/>
    <w:rsid w:val="000C3F04"/>
    <w:rsid w:val="000C40D4"/>
    <w:rsid w:val="00125A5A"/>
    <w:rsid w:val="00224267"/>
    <w:rsid w:val="00252069"/>
    <w:rsid w:val="002962D3"/>
    <w:rsid w:val="00296441"/>
    <w:rsid w:val="002A4CD0"/>
    <w:rsid w:val="00326BAB"/>
    <w:rsid w:val="003526B4"/>
    <w:rsid w:val="00365062"/>
    <w:rsid w:val="003A7B04"/>
    <w:rsid w:val="003E38EE"/>
    <w:rsid w:val="004243FB"/>
    <w:rsid w:val="00444F3A"/>
    <w:rsid w:val="004A6879"/>
    <w:rsid w:val="004A69FC"/>
    <w:rsid w:val="004C5058"/>
    <w:rsid w:val="00514AC7"/>
    <w:rsid w:val="00576AB0"/>
    <w:rsid w:val="00585A35"/>
    <w:rsid w:val="005D0E9B"/>
    <w:rsid w:val="006421B9"/>
    <w:rsid w:val="00652674"/>
    <w:rsid w:val="00654587"/>
    <w:rsid w:val="006E052E"/>
    <w:rsid w:val="006E2111"/>
    <w:rsid w:val="00703EA0"/>
    <w:rsid w:val="00711A9C"/>
    <w:rsid w:val="007B42B5"/>
    <w:rsid w:val="007F64BF"/>
    <w:rsid w:val="008172D4"/>
    <w:rsid w:val="00856E3C"/>
    <w:rsid w:val="008B3A33"/>
    <w:rsid w:val="009038C6"/>
    <w:rsid w:val="009727DB"/>
    <w:rsid w:val="009E449F"/>
    <w:rsid w:val="00A1459A"/>
    <w:rsid w:val="00A242F1"/>
    <w:rsid w:val="00A30466"/>
    <w:rsid w:val="00A525B2"/>
    <w:rsid w:val="00B10839"/>
    <w:rsid w:val="00B128CF"/>
    <w:rsid w:val="00B12A00"/>
    <w:rsid w:val="00B42F13"/>
    <w:rsid w:val="00B83000"/>
    <w:rsid w:val="00B85A4B"/>
    <w:rsid w:val="00BA727C"/>
    <w:rsid w:val="00C0313D"/>
    <w:rsid w:val="00C23612"/>
    <w:rsid w:val="00C67F76"/>
    <w:rsid w:val="00D2196F"/>
    <w:rsid w:val="00D761B6"/>
    <w:rsid w:val="00D9393B"/>
    <w:rsid w:val="00DB16BE"/>
    <w:rsid w:val="00DD070D"/>
    <w:rsid w:val="00E7375F"/>
    <w:rsid w:val="00E83F8C"/>
    <w:rsid w:val="00EA3C5E"/>
    <w:rsid w:val="00EA567D"/>
    <w:rsid w:val="00EC6AD0"/>
    <w:rsid w:val="00F276DF"/>
    <w:rsid w:val="00F33491"/>
    <w:rsid w:val="00F70D95"/>
    <w:rsid w:val="00FD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4BC79-4CEC-4788-8B3E-0E830E1C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E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sid w:val="000C40D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0C40D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paragraph" w:styleId="Bezodstpw">
    <w:name w:val="No Spacing"/>
    <w:uiPriority w:val="1"/>
    <w:qFormat/>
    <w:rsid w:val="000C40D4"/>
    <w:pPr>
      <w:spacing w:after="0" w:line="240" w:lineRule="auto"/>
    </w:pPr>
  </w:style>
  <w:style w:type="paragraph" w:customStyle="1" w:styleId="FR1">
    <w:name w:val="FR1"/>
    <w:uiPriority w:val="99"/>
    <w:rsid w:val="005D0E9B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E052E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6E052E"/>
    <w:pPr>
      <w:ind w:left="720"/>
      <w:contextualSpacing/>
    </w:pPr>
  </w:style>
  <w:style w:type="character" w:customStyle="1" w:styleId="Bodytext5">
    <w:name w:val="Body text (5)_"/>
    <w:basedOn w:val="Domylnaczcionkaakapitu"/>
    <w:link w:val="Bodytext50"/>
    <w:rsid w:val="004A69FC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4A69FC"/>
    <w:pPr>
      <w:widowControl w:val="0"/>
      <w:shd w:val="clear" w:color="auto" w:fill="FFFFFF"/>
      <w:spacing w:before="240" w:after="360" w:line="0" w:lineRule="atLeast"/>
      <w:jc w:val="both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dytext2Exact">
    <w:name w:val="Body text (2) Exact"/>
    <w:basedOn w:val="Domylnaczcionkaakapitu"/>
    <w:locked/>
    <w:rsid w:val="009E44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Exact">
    <w:name w:val="Body text (3) Exact"/>
    <w:basedOn w:val="Domylnaczcionkaakapitu"/>
    <w:link w:val="Bodytext3"/>
    <w:locked/>
    <w:rsid w:val="009E44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">
    <w:name w:val="Body text (3)"/>
    <w:basedOn w:val="Normalny"/>
    <w:link w:val="Bodytext3Exact"/>
    <w:rsid w:val="009E449F"/>
    <w:pPr>
      <w:widowControl w:val="0"/>
      <w:shd w:val="clear" w:color="auto" w:fill="FFFFFF"/>
      <w:spacing w:after="180" w:line="281" w:lineRule="exact"/>
    </w:pPr>
    <w:rPr>
      <w:rFonts w:ascii="Times New Roman" w:hAnsi="Times New Roman"/>
      <w:b/>
      <w:bCs/>
      <w:lang w:eastAsia="en-US"/>
    </w:rPr>
  </w:style>
  <w:style w:type="character" w:customStyle="1" w:styleId="Bodytext2BoldExact">
    <w:name w:val="Body text (2) + Bold Exact"/>
    <w:basedOn w:val="Bodytext2Exact"/>
    <w:rsid w:val="009E4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l-PL" w:eastAsia="pl-PL" w:bidi="pl-PL"/>
    </w:rPr>
  </w:style>
  <w:style w:type="character" w:customStyle="1" w:styleId="Bodytext3NotBoldExact">
    <w:name w:val="Body text (3) + Not Bold Exact"/>
    <w:basedOn w:val="Bodytext3Exact"/>
    <w:rsid w:val="009E4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l-PL" w:eastAsia="pl-PL" w:bidi="pl-PL"/>
    </w:rPr>
  </w:style>
  <w:style w:type="character" w:customStyle="1" w:styleId="Bodytext2Calibri11ptItalic">
    <w:name w:val="Body text (2) + Calibri;11 pt;Italic"/>
    <w:basedOn w:val="Bodytext2"/>
    <w:rsid w:val="00D761B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30">
    <w:name w:val="Body text (3)_"/>
    <w:basedOn w:val="Domylnaczcionkaakapitu"/>
    <w:rsid w:val="000C3F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Nagwek">
    <w:name w:val="header"/>
    <w:basedOn w:val="Normalny"/>
    <w:link w:val="NagwekZnak"/>
    <w:uiPriority w:val="99"/>
    <w:unhideWhenUsed/>
    <w:rsid w:val="00BA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27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27C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163D-426C-478D-BCAF-BF6E54AB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3574</Words>
  <Characters>21450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20</cp:revision>
  <cp:lastPrinted>2019-12-09T08:50:00Z</cp:lastPrinted>
  <dcterms:created xsi:type="dcterms:W3CDTF">2021-03-26T11:12:00Z</dcterms:created>
  <dcterms:modified xsi:type="dcterms:W3CDTF">2021-04-08T07:25:00Z</dcterms:modified>
</cp:coreProperties>
</file>