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393" w:rsidRDefault="00F81ECC">
      <w:pPr>
        <w:pStyle w:val="Teksttreci30"/>
        <w:shd w:val="clear" w:color="auto" w:fill="auto"/>
        <w:spacing w:after="497"/>
        <w:ind w:right="20"/>
      </w:pPr>
      <w:r>
        <w:t>ZARZĄDZENIE Nr 11.2021</w:t>
      </w:r>
      <w:r>
        <w:br/>
        <w:t>WÓJTA GMINY SADKI</w:t>
      </w:r>
      <w:r>
        <w:br/>
        <w:t>z dnia 17 lutego 2021 roku</w:t>
      </w:r>
      <w:r>
        <w:br/>
        <w:t>w sprawie odwołania przetargu</w:t>
      </w:r>
    </w:p>
    <w:p w:rsidR="006B0393" w:rsidRDefault="00F81ECC">
      <w:pPr>
        <w:pStyle w:val="Teksttreci20"/>
        <w:shd w:val="clear" w:color="auto" w:fill="auto"/>
        <w:spacing w:before="0" w:after="243"/>
        <w:ind w:firstLine="680"/>
      </w:pPr>
      <w:r>
        <w:t>Na podstawie art. 30 ust. 2 pkt 3 ustawy z dnia 8 marca 1990 r. o gospodarce nieruchomościami (Dz. U. z 2020 r.</w:t>
      </w:r>
      <w:r>
        <w:rPr>
          <w:vertAlign w:val="subscript"/>
        </w:rPr>
        <w:t>5</w:t>
      </w:r>
      <w:r>
        <w:t xml:space="preserve"> poz. 713 ze zm.) zarządzam, co następuje.</w:t>
      </w:r>
    </w:p>
    <w:p w:rsidR="006B0393" w:rsidRDefault="00F81ECC">
      <w:pPr>
        <w:pStyle w:val="Teksttreci20"/>
        <w:shd w:val="clear" w:color="auto" w:fill="auto"/>
        <w:spacing w:before="0" w:after="237" w:line="255" w:lineRule="exact"/>
      </w:pPr>
      <w:r>
        <w:t xml:space="preserve">§ </w:t>
      </w:r>
      <w:r>
        <w:t>1. Uchyla się Zarządzenie Nr 94.2020 Wójta Gminy Sadki z dnia 8 grudnia 2020 roku w sprawie wykazu nieruchomości przeznaczonych do sprzedaży.</w:t>
      </w:r>
    </w:p>
    <w:p w:rsidR="00755B59" w:rsidRDefault="00755B59" w:rsidP="00755B59">
      <w:pPr>
        <w:framePr w:h="692" w:hSpace="1475" w:wrap="notBeside" w:vAnchor="text" w:hAnchor="page" w:x="3314" w:y="1536"/>
        <w:jc w:val="center"/>
        <w:rPr>
          <w:sz w:val="2"/>
          <w:szCs w:val="2"/>
        </w:rPr>
      </w:pPr>
    </w:p>
    <w:p w:rsidR="006B0393" w:rsidRDefault="00755B59">
      <w:pPr>
        <w:pStyle w:val="Teksttreci20"/>
        <w:shd w:val="clear" w:color="auto" w:fill="auto"/>
        <w:spacing w:before="0" w:after="1148"/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3727450</wp:posOffset>
            </wp:positionH>
            <wp:positionV relativeFrom="paragraph">
              <wp:posOffset>955675</wp:posOffset>
            </wp:positionV>
            <wp:extent cx="1304925" cy="447675"/>
            <wp:effectExtent l="0" t="0" r="9525" b="9525"/>
            <wp:wrapNone/>
            <wp:docPr id="1" name="Obraz 1" descr="C:\Users\SUPERV~1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ECC">
        <w:rPr>
          <w:rStyle w:val="Teksttreci2Pogrubienie"/>
        </w:rPr>
        <w:t xml:space="preserve">§ 2. </w:t>
      </w:r>
      <w:r w:rsidR="00F81ECC">
        <w:t xml:space="preserve">Zarządzenie wchodzi w życie z dniem podpisania i podlega ogłoszeniu w Biuletynie Informacji Publicznej Gminy </w:t>
      </w:r>
      <w:r w:rsidR="00F81ECC">
        <w:t>Sadki i na urzędowej tablicy ogłoszeń.</w:t>
      </w:r>
      <w:r w:rsidRPr="00755B59">
        <w:rPr>
          <w:noProof/>
          <w:lang w:bidi="ar-SA"/>
        </w:rPr>
        <w:t xml:space="preserve"> </w:t>
      </w:r>
      <w:bookmarkStart w:id="0" w:name="_GoBack"/>
      <w:bookmarkEnd w:id="0"/>
    </w:p>
    <w:p w:rsidR="006B0393" w:rsidRDefault="006B0393">
      <w:pPr>
        <w:rPr>
          <w:sz w:val="2"/>
          <w:szCs w:val="2"/>
        </w:rPr>
      </w:pPr>
    </w:p>
    <w:p w:rsidR="006B0393" w:rsidRDefault="006B0393">
      <w:pPr>
        <w:rPr>
          <w:sz w:val="2"/>
          <w:szCs w:val="2"/>
        </w:rPr>
      </w:pPr>
    </w:p>
    <w:sectPr w:rsidR="006B0393">
      <w:pgSz w:w="11900" w:h="16840"/>
      <w:pgMar w:top="1785" w:right="1695" w:bottom="1785" w:left="1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ECC" w:rsidRDefault="00F81ECC">
      <w:r>
        <w:separator/>
      </w:r>
    </w:p>
  </w:endnote>
  <w:endnote w:type="continuationSeparator" w:id="0">
    <w:p w:rsidR="00F81ECC" w:rsidRDefault="00F8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ECC" w:rsidRDefault="00F81ECC"/>
  </w:footnote>
  <w:footnote w:type="continuationSeparator" w:id="0">
    <w:p w:rsidR="00F81ECC" w:rsidRDefault="00F81E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93"/>
    <w:rsid w:val="003B6D18"/>
    <w:rsid w:val="006B0393"/>
    <w:rsid w:val="00755B59"/>
    <w:rsid w:val="00F8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E5A8B-A461-4F8B-8CE5-326652F6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obrazu">
    <w:name w:val="Podpis obrazu_"/>
    <w:basedOn w:val="Domylnaczcionkaakapitu"/>
    <w:link w:val="Podpisobrazu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255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00" w:after="240" w:line="259" w:lineRule="exact"/>
      <w:ind w:firstLine="3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228" w:lineRule="exact"/>
    </w:pPr>
    <w:rPr>
      <w:rFonts w:ascii="Arial Unicode MS" w:eastAsia="Arial Unicode MS" w:hAnsi="Arial Unicode MS" w:cs="Arial Unicode MS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Konto Microsoft</cp:lastModifiedBy>
  <cp:revision>2</cp:revision>
  <dcterms:created xsi:type="dcterms:W3CDTF">2021-02-18T12:32:00Z</dcterms:created>
  <dcterms:modified xsi:type="dcterms:W3CDTF">2021-02-18T12:32:00Z</dcterms:modified>
</cp:coreProperties>
</file>