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14" w:rsidRDefault="0016571C">
      <w:pPr>
        <w:pStyle w:val="Nagwek20"/>
        <w:keepNext/>
        <w:keepLines/>
        <w:shd w:val="clear" w:color="auto" w:fill="auto"/>
        <w:ind w:left="20"/>
      </w:pPr>
      <w:bookmarkStart w:id="0" w:name="bookmark0"/>
      <w:bookmarkStart w:id="1" w:name="_GoBack"/>
      <w:bookmarkEnd w:id="1"/>
      <w:r>
        <w:t>ZARZĄDZENIE NR 96.2020</w:t>
      </w:r>
      <w:r>
        <w:br/>
        <w:t>WÓJTA GMINY SADKI</w:t>
      </w:r>
      <w:bookmarkEnd w:id="0"/>
    </w:p>
    <w:p w:rsidR="006D7C14" w:rsidRDefault="0016571C">
      <w:pPr>
        <w:pStyle w:val="Teksttreci20"/>
        <w:shd w:val="clear" w:color="auto" w:fill="auto"/>
        <w:spacing w:after="195"/>
        <w:ind w:left="20" w:firstLine="0"/>
      </w:pPr>
      <w:r>
        <w:t>z dnia 18 grudnia 2020 r.</w:t>
      </w:r>
    </w:p>
    <w:p w:rsidR="006D7C14" w:rsidRDefault="0016571C">
      <w:pPr>
        <w:pStyle w:val="Nagwek20"/>
        <w:keepNext/>
        <w:keepLines/>
        <w:shd w:val="clear" w:color="auto" w:fill="auto"/>
        <w:spacing w:line="308" w:lineRule="exact"/>
        <w:ind w:left="20"/>
      </w:pPr>
      <w:bookmarkStart w:id="2" w:name="bookmark1"/>
      <w:r>
        <w:t>w sprawie wprowadzenia w Urzędzie Gminy Sadki Karty audytu wewnętrznego,</w:t>
      </w:r>
      <w:r>
        <w:br/>
        <w:t>Programu zapewnienia i poprawy jakości audytu wewnętrznego, Procedur audytu</w:t>
      </w:r>
      <w:bookmarkEnd w:id="2"/>
    </w:p>
    <w:p w:rsidR="006D7C14" w:rsidRDefault="0016571C">
      <w:pPr>
        <w:pStyle w:val="Teksttreci30"/>
        <w:shd w:val="clear" w:color="auto" w:fill="auto"/>
        <w:spacing w:after="743"/>
        <w:ind w:left="20"/>
      </w:pPr>
      <w:r>
        <w:t>wewnętrznego.</w:t>
      </w:r>
    </w:p>
    <w:p w:rsidR="006D7C14" w:rsidRDefault="0016571C">
      <w:pPr>
        <w:pStyle w:val="Teksttreci20"/>
        <w:shd w:val="clear" w:color="auto" w:fill="auto"/>
        <w:spacing w:after="778" w:line="304" w:lineRule="exact"/>
        <w:ind w:firstLine="700"/>
        <w:jc w:val="both"/>
      </w:pPr>
      <w:r>
        <w:t xml:space="preserve">Na podstawie Międzynarodowych Standardów Praktyki Zawodowej Audytu Wewnętrznego stanowiących załącznik do Komunikatu Ministra Rozwoju i Finansów z dnia </w:t>
      </w:r>
      <w:r>
        <w:rPr>
          <w:rStyle w:val="Teksttreci2Pogrubienie"/>
        </w:rPr>
        <w:t xml:space="preserve">12 </w:t>
      </w:r>
      <w:r>
        <w:t xml:space="preserve">grudnia </w:t>
      </w:r>
      <w:r>
        <w:rPr>
          <w:rStyle w:val="Teksttreci2Pogrubienie"/>
        </w:rPr>
        <w:t xml:space="preserve">2016 </w:t>
      </w:r>
      <w:r>
        <w:t>r. w sprawie standardów audytu wewnętrznego dla jednostek sektora finansów publicznych (</w:t>
      </w:r>
      <w:r>
        <w:t xml:space="preserve">Dz. Urz. MRiF z </w:t>
      </w:r>
      <w:r>
        <w:rPr>
          <w:rStyle w:val="Teksttreci2Pogrubienie"/>
        </w:rPr>
        <w:t xml:space="preserve">2016 </w:t>
      </w:r>
      <w:r>
        <w:t xml:space="preserve">r., poz. </w:t>
      </w:r>
      <w:r>
        <w:rPr>
          <w:rStyle w:val="Teksttreci2Pogrubienie"/>
        </w:rPr>
        <w:t>28), zarządzam, co następuje:</w:t>
      </w:r>
    </w:p>
    <w:p w:rsidR="006D7C14" w:rsidRDefault="0016571C">
      <w:pPr>
        <w:pStyle w:val="Nagwek10"/>
        <w:keepNext/>
        <w:keepLines/>
        <w:shd w:val="clear" w:color="auto" w:fill="auto"/>
        <w:spacing w:before="0" w:after="164"/>
        <w:ind w:left="20"/>
      </w:pPr>
      <w:bookmarkStart w:id="3" w:name="bookmark2"/>
      <w:r>
        <w:t>§i</w:t>
      </w:r>
      <w:bookmarkEnd w:id="3"/>
    </w:p>
    <w:p w:rsidR="006D7C14" w:rsidRDefault="0016571C">
      <w:pPr>
        <w:pStyle w:val="Teksttreci20"/>
        <w:numPr>
          <w:ilvl w:val="0"/>
          <w:numId w:val="1"/>
        </w:numPr>
        <w:shd w:val="clear" w:color="auto" w:fill="auto"/>
        <w:tabs>
          <w:tab w:val="left" w:pos="340"/>
        </w:tabs>
        <w:spacing w:after="192"/>
        <w:ind w:left="280"/>
        <w:jc w:val="left"/>
      </w:pPr>
      <w:r>
        <w:t>Wprowadzam Kartę audytu wewnętrznego stanowiącą załącznik nr 1 do niniejszego Zarządzenia.</w:t>
      </w:r>
    </w:p>
    <w:p w:rsidR="006D7C14" w:rsidRDefault="0016571C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203" w:line="311" w:lineRule="exact"/>
        <w:ind w:left="280"/>
        <w:jc w:val="left"/>
      </w:pPr>
      <w:r>
        <w:t>Wprowadzam Program zapewnienia i poprawy jakości audytu wewnętrznego stanowiący załącznik nr 2 do nini</w:t>
      </w:r>
      <w:r>
        <w:t>ejszego Zarządzenia.</w:t>
      </w:r>
    </w:p>
    <w:p w:rsidR="006D7C14" w:rsidRDefault="0016571C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229" w:line="308" w:lineRule="exact"/>
        <w:ind w:left="280"/>
        <w:jc w:val="left"/>
      </w:pPr>
      <w:r>
        <w:t>Wprowadzam Procedury audytu wewnętrznego stanowiące załącznik nr 3 do niniejszego Zarządzenia.</w:t>
      </w:r>
    </w:p>
    <w:p w:rsidR="006D7C14" w:rsidRDefault="0016571C">
      <w:pPr>
        <w:pStyle w:val="Nagwek120"/>
        <w:keepNext/>
        <w:keepLines/>
        <w:shd w:val="clear" w:color="auto" w:fill="auto"/>
        <w:spacing w:before="0" w:after="222"/>
        <w:ind w:left="20"/>
      </w:pPr>
      <w:bookmarkStart w:id="4" w:name="bookmark3"/>
      <w:r>
        <w:t>§2</w:t>
      </w:r>
      <w:bookmarkEnd w:id="4"/>
    </w:p>
    <w:p w:rsidR="006D7C14" w:rsidRDefault="0016571C">
      <w:pPr>
        <w:pStyle w:val="Teksttreci20"/>
        <w:shd w:val="clear" w:color="auto" w:fill="auto"/>
        <w:spacing w:after="740" w:line="244" w:lineRule="exact"/>
        <w:ind w:left="280"/>
        <w:jc w:val="left"/>
      </w:pPr>
      <w:r>
        <w:t>Wykonanie zarządzenia powierza się audytorowi wewnętrznemu.</w:t>
      </w:r>
    </w:p>
    <w:p w:rsidR="006D7C14" w:rsidRDefault="0016571C">
      <w:pPr>
        <w:pStyle w:val="Nagwek20"/>
        <w:keepNext/>
        <w:keepLines/>
        <w:shd w:val="clear" w:color="auto" w:fill="auto"/>
        <w:spacing w:after="200" w:line="244" w:lineRule="exact"/>
        <w:ind w:left="20"/>
      </w:pPr>
      <w:bookmarkStart w:id="5" w:name="bookmark4"/>
      <w:r>
        <w:t>§3</w:t>
      </w:r>
      <w:bookmarkEnd w:id="5"/>
    </w:p>
    <w:p w:rsidR="006D7C14" w:rsidRDefault="0016571C">
      <w:pPr>
        <w:pStyle w:val="Teksttreci20"/>
        <w:shd w:val="clear" w:color="auto" w:fill="auto"/>
        <w:spacing w:after="0" w:line="244" w:lineRule="exact"/>
        <w:ind w:left="280"/>
        <w:jc w:val="left"/>
      </w:pPr>
      <w:r>
        <w:t>Zarządzenie wchodzi w życie z dniem podpisania.</w:t>
      </w:r>
    </w:p>
    <w:p w:rsidR="006D7C14" w:rsidRDefault="006C4796">
      <w:pPr>
        <w:framePr w:h="1964" w:hSpace="1475" w:wrap="notBeside" w:vAnchor="text" w:hAnchor="text" w:x="328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90800" cy="1247775"/>
            <wp:effectExtent l="0" t="0" r="0" b="9525"/>
            <wp:docPr id="2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C14" w:rsidRDefault="006D7C14">
      <w:pPr>
        <w:rPr>
          <w:sz w:val="2"/>
          <w:szCs w:val="2"/>
        </w:rPr>
      </w:pPr>
    </w:p>
    <w:p w:rsidR="006D7C14" w:rsidRDefault="006D7C14">
      <w:pPr>
        <w:rPr>
          <w:sz w:val="2"/>
          <w:szCs w:val="2"/>
        </w:rPr>
      </w:pPr>
    </w:p>
    <w:sectPr w:rsidR="006D7C14">
      <w:footerReference w:type="default" r:id="rId8"/>
      <w:pgSz w:w="11900" w:h="16840"/>
      <w:pgMar w:top="1585" w:right="1630" w:bottom="1585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1C" w:rsidRDefault="0016571C">
      <w:r>
        <w:separator/>
      </w:r>
    </w:p>
  </w:endnote>
  <w:endnote w:type="continuationSeparator" w:id="0">
    <w:p w:rsidR="0016571C" w:rsidRDefault="0016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4" w:rsidRDefault="006C47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6459220</wp:posOffset>
              </wp:positionH>
              <wp:positionV relativeFrom="page">
                <wp:posOffset>9763125</wp:posOffset>
              </wp:positionV>
              <wp:extent cx="60960" cy="15303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C14" w:rsidRDefault="0016571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6pt;margin-top:768.75pt;width:4.8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" filled="f" stroked="f">
              <v:textbox style="mso-fit-shape-to-text:t" inset="0,0,0,0">
                <w:txbxContent>
                  <w:p w:rsidR="006D7C14" w:rsidRDefault="0016571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1C" w:rsidRDefault="0016571C"/>
  </w:footnote>
  <w:footnote w:type="continuationSeparator" w:id="0">
    <w:p w:rsidR="0016571C" w:rsidRDefault="00165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0DE0"/>
    <w:multiLevelType w:val="multilevel"/>
    <w:tmpl w:val="E4E48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14"/>
    <w:rsid w:val="0016571C"/>
    <w:rsid w:val="006C4796"/>
    <w:rsid w:val="006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227E3-12F0-4B82-B449-BDC4AA25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onstantia" w:eastAsia="Constantia" w:hAnsi="Constantia" w:cs="Constantia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12">
    <w:name w:val="Nagłówek #1 (2)_"/>
    <w:basedOn w:val="Domylnaczcionkaakapitu"/>
    <w:link w:val="Nagwek120"/>
    <w:rPr>
      <w:b w:val="0"/>
      <w:bCs w:val="0"/>
      <w:i w:val="0"/>
      <w:iCs w:val="0"/>
      <w:smallCaps w:val="0"/>
      <w:strike w:val="0"/>
      <w:spacing w:val="30"/>
      <w:sz w:val="24"/>
      <w:szCs w:val="24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0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38" w:lineRule="exact"/>
    </w:pPr>
    <w:rPr>
      <w:rFonts w:ascii="Arial Narrow" w:eastAsia="Arial Narrow" w:hAnsi="Arial Narrow" w:cs="Arial Narrow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00" w:line="301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40" w:line="30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40" w:after="200" w:line="256" w:lineRule="exact"/>
      <w:jc w:val="center"/>
      <w:outlineLvl w:val="0"/>
    </w:pPr>
    <w:rPr>
      <w:rFonts w:ascii="Constantia" w:eastAsia="Constantia" w:hAnsi="Constantia" w:cs="Constantia"/>
      <w:b/>
      <w:bCs/>
      <w:spacing w:val="60"/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00" w:after="200" w:line="272" w:lineRule="exact"/>
      <w:jc w:val="center"/>
      <w:outlineLvl w:val="0"/>
    </w:pPr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2020-12-23T12:49:00Z</dcterms:created>
  <dcterms:modified xsi:type="dcterms:W3CDTF">2020-12-23T12:50:00Z</dcterms:modified>
</cp:coreProperties>
</file>