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D4A" w:rsidRDefault="004028D7">
      <w:pPr>
        <w:pStyle w:val="Nagwek30"/>
        <w:keepNext/>
        <w:keepLines/>
        <w:shd w:val="clear" w:color="auto" w:fill="auto"/>
        <w:ind w:left="20"/>
      </w:pPr>
      <w:bookmarkStart w:id="0" w:name="bookmark0"/>
      <w:r>
        <w:t>ZARZĄDZENIE NR 92.2020</w:t>
      </w:r>
      <w:r>
        <w:br/>
        <w:t>WÓJTA GMINY SADKI</w:t>
      </w:r>
      <w:bookmarkEnd w:id="0"/>
    </w:p>
    <w:p w:rsidR="008F3D4A" w:rsidRDefault="004028D7">
      <w:pPr>
        <w:pStyle w:val="Nagwek30"/>
        <w:keepNext/>
        <w:keepLines/>
        <w:shd w:val="clear" w:color="auto" w:fill="auto"/>
        <w:spacing w:after="263" w:line="244" w:lineRule="exact"/>
        <w:ind w:left="20"/>
      </w:pPr>
      <w:bookmarkStart w:id="1" w:name="bookmark1"/>
      <w:r>
        <w:t>z dnia 04 grudnia 2020 r.</w:t>
      </w:r>
      <w:bookmarkEnd w:id="1"/>
    </w:p>
    <w:p w:rsidR="008F3D4A" w:rsidRDefault="004028D7">
      <w:pPr>
        <w:pStyle w:val="Teksttreci30"/>
        <w:shd w:val="clear" w:color="auto" w:fill="auto"/>
        <w:spacing w:before="0"/>
        <w:ind w:left="20"/>
      </w:pPr>
      <w:r>
        <w:t>w sprawie zmiany zarządzenia Wójta Gminy Sadki nr 87.2020 z dnia 17 listopada 2020</w:t>
      </w:r>
      <w:r>
        <w:br/>
        <w:t>w sprawie powołania Zespołu do opracowania Planu Operacyjnego Funkcjonowania</w:t>
      </w:r>
      <w:r>
        <w:br/>
        <w:t xml:space="preserve">Gminy Sadki w warunkach </w:t>
      </w:r>
      <w:r>
        <w:t>zewnętrznego zagrożenia bezpieczeństwa Państwa i w czasie</w:t>
      </w:r>
    </w:p>
    <w:p w:rsidR="008F3D4A" w:rsidRDefault="004028D7">
      <w:pPr>
        <w:pStyle w:val="Nagwek30"/>
        <w:keepNext/>
        <w:keepLines/>
        <w:shd w:val="clear" w:color="auto" w:fill="auto"/>
        <w:spacing w:after="280" w:line="266" w:lineRule="exact"/>
        <w:ind w:left="20"/>
      </w:pPr>
      <w:bookmarkStart w:id="2" w:name="bookmark2"/>
      <w:r>
        <w:t>wojny</w:t>
      </w:r>
      <w:bookmarkEnd w:id="2"/>
    </w:p>
    <w:p w:rsidR="008F3D4A" w:rsidRDefault="004028D7">
      <w:pPr>
        <w:pStyle w:val="Teksttreci20"/>
        <w:shd w:val="clear" w:color="auto" w:fill="auto"/>
        <w:spacing w:before="0" w:after="315"/>
        <w:ind w:firstLine="700"/>
      </w:pPr>
      <w:r>
        <w:t xml:space="preserve">Na podstawie § 5 ust. 1 pkt </w:t>
      </w:r>
      <w:r>
        <w:rPr>
          <w:rStyle w:val="Teksttreci2Georgia10pt"/>
        </w:rPr>
        <w:t>8</w:t>
      </w:r>
      <w:r>
        <w:t xml:space="preserve"> i § 7 pkt 3 rozporządzenia Rady Ministrów z dnia 15 czerwca 2004 r. w sprawie warunków i trybu planowania i finansowania zadań wykonywanych w ramach przygotowań o</w:t>
      </w:r>
      <w:r>
        <w:t>bronnych państwa przez organy administracji rządowej i organy samorządu terytorialnego (Dz.U. Nr 152 poz. 1599 ze zm.), Postanowienia Prezydenta Rzeczpospolitej Polskiej z dnia 29 grudnia 2018 r. o wydaniu Polityczno- Strategicznej Dyrektywy Obronnej RP (M</w:t>
      </w:r>
      <w:r>
        <w:t xml:space="preserve">.P. z 2019 r. poz. 15) oraz na podstawie Zarządzenia Nr 225/2019 Wojewody Kujawsko-Pomorskiego z dnia 22 </w:t>
      </w:r>
      <w:r w:rsidR="005E6E17">
        <w:t>lipca</w:t>
      </w:r>
      <w:r>
        <w:t xml:space="preserve"> 2019 r. zmienionego zarządzeniem nr 146/2020 Wojewody Kujawsko - Pomorskiego z dnia 14 lipca </w:t>
      </w:r>
      <w:r>
        <w:rPr>
          <w:rStyle w:val="Teksttreci2Georgia10pt"/>
        </w:rPr>
        <w:t>2020</w:t>
      </w:r>
      <w:r>
        <w:t xml:space="preserve"> r. w sprawie opracowania planów operacyjnego fu</w:t>
      </w:r>
      <w:r>
        <w:t>nkcjonowania województwa w warunkach zewnętrznego zagrożenia bezpieczeństwa państwa i w czasie wojny zarządzam, co następuje:</w:t>
      </w:r>
    </w:p>
    <w:p w:rsidR="005E6E17" w:rsidRDefault="005E6E17" w:rsidP="005E6E17">
      <w:pPr>
        <w:pStyle w:val="Teksttreci20"/>
        <w:shd w:val="clear" w:color="auto" w:fill="auto"/>
        <w:spacing w:before="0" w:after="315"/>
        <w:jc w:val="left"/>
      </w:pPr>
      <w:r>
        <w:t>§ 1.</w:t>
      </w:r>
    </w:p>
    <w:p w:rsidR="005E6E17" w:rsidRDefault="005E6E17" w:rsidP="005E6E17">
      <w:pPr>
        <w:pStyle w:val="Teksttreci20"/>
        <w:shd w:val="clear" w:color="auto" w:fill="auto"/>
        <w:spacing w:before="0" w:after="315"/>
        <w:jc w:val="left"/>
      </w:pPr>
      <w:bookmarkStart w:id="3" w:name="_GoBack"/>
      <w:bookmarkEnd w:id="3"/>
      <w:r w:rsidRPr="005E6E17">
        <w:t>Ulega zmianie § 4 ust. 1 Zarządzenia Nr 87.2020 Wójta Gminy Sadki z dnia 17 listopada 2020 r., który w miejsce dotychczasowego zapisu otrzymuje brzmienie :</w:t>
      </w:r>
    </w:p>
    <w:p w:rsidR="008F3D4A" w:rsidRDefault="004028D7">
      <w:pPr>
        <w:pStyle w:val="Teksttreci20"/>
        <w:shd w:val="clear" w:color="auto" w:fill="auto"/>
        <w:spacing w:before="0" w:after="297"/>
        <w:ind w:firstLine="340"/>
      </w:pPr>
      <w:r>
        <w:t>"</w:t>
      </w:r>
      <w:r>
        <w:t>Plan Operacyjny Funkcjonowania (POF) Gminy Sadki w warunkach zewnętrznego zagrożenia bezpieczeństwa państwa i w czasie wojny należy opracować w terminie do dnia 18 grudnia 2020 r. Plan (POF) opracować zgodnie z zasadami i wyty</w:t>
      </w:r>
      <w:r>
        <w:t>cznymi opracowania planu w tym załącznikami wynikającymi z zarządzenia Wojewody Kujawsko-Pomorskiego w sprawie opracowania planów operacyjnego funkcjonowania województwa w warunkach zewnętrznego zagrożenia bezpieczeństwa państwa i w czasie wojny.</w:t>
      </w:r>
    </w:p>
    <w:p w:rsidR="008F3D4A" w:rsidRDefault="004028D7">
      <w:pPr>
        <w:pStyle w:val="Teksttreci20"/>
        <w:shd w:val="clear" w:color="auto" w:fill="auto"/>
        <w:spacing w:before="0" w:line="244" w:lineRule="exact"/>
      </w:pPr>
      <w:r>
        <w:t xml:space="preserve">§ </w:t>
      </w:r>
      <w:r>
        <w:rPr>
          <w:rStyle w:val="Teksttreci2Georgia10pt"/>
        </w:rPr>
        <w:t>2</w:t>
      </w:r>
      <w:r>
        <w:t>. Pozo</w:t>
      </w:r>
      <w:r>
        <w:t>stała treść zarządzenia nie ulega zmianie.</w:t>
      </w:r>
    </w:p>
    <w:p w:rsidR="008F3D4A" w:rsidRDefault="004028D7">
      <w:pPr>
        <w:pStyle w:val="Teksttreci20"/>
        <w:shd w:val="clear" w:color="auto" w:fill="auto"/>
        <w:spacing w:before="0" w:after="445" w:line="244" w:lineRule="exact"/>
      </w:pPr>
      <w:r>
        <w:t>§ 3. Zarządzenie wchodzi w życie z dniem podpisania.</w:t>
      </w:r>
    </w:p>
    <w:p w:rsidR="008F3D4A" w:rsidRDefault="008F3D4A">
      <w:pPr>
        <w:pStyle w:val="Teksttreci40"/>
        <w:shd w:val="clear" w:color="auto" w:fill="auto"/>
      </w:pPr>
    </w:p>
    <w:sectPr w:rsidR="008F3D4A">
      <w:pgSz w:w="11900" w:h="16840"/>
      <w:pgMar w:top="1836" w:right="1525" w:bottom="1836" w:left="15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8D7" w:rsidRDefault="004028D7">
      <w:r>
        <w:separator/>
      </w:r>
    </w:p>
  </w:endnote>
  <w:endnote w:type="continuationSeparator" w:id="0">
    <w:p w:rsidR="004028D7" w:rsidRDefault="0040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8D7" w:rsidRDefault="004028D7"/>
  </w:footnote>
  <w:footnote w:type="continuationSeparator" w:id="0">
    <w:p w:rsidR="004028D7" w:rsidRDefault="004028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35C7D"/>
    <w:multiLevelType w:val="hybridMultilevel"/>
    <w:tmpl w:val="DA36E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4A"/>
    <w:rsid w:val="004028D7"/>
    <w:rsid w:val="005E6E17"/>
    <w:rsid w:val="008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D902E-29A2-464D-AC59-F09BF4F2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Georgia10pt">
    <w:name w:val="Tekst treści (2) + Georgia;10 pt"/>
    <w:basedOn w:val="Teksttreci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2Maelitery">
    <w:name w:val="Nagłówek #2 + Małe litery"/>
    <w:basedOn w:val="Nagwek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line="259" w:lineRule="exac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80" w:line="266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80" w:after="280" w:line="266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80" w:after="280" w:line="222" w:lineRule="exact"/>
      <w:outlineLvl w:val="0"/>
    </w:pPr>
    <w:rPr>
      <w:rFonts w:ascii="Consolas" w:eastAsia="Consolas" w:hAnsi="Consolas" w:cs="Consolas"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480" w:line="288" w:lineRule="exac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04" w:lineRule="exact"/>
      <w:jc w:val="both"/>
    </w:pPr>
    <w:rPr>
      <w:rFonts w:ascii="Franklin Gothic Heavy" w:eastAsia="Franklin Gothic Heavy" w:hAnsi="Franklin Gothic Heavy" w:cs="Franklin Gothic Heavy"/>
      <w:i/>
      <w:iCs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E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E1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2020-12-14T07:19:00Z</dcterms:created>
  <dcterms:modified xsi:type="dcterms:W3CDTF">2020-12-14T07:22:00Z</dcterms:modified>
</cp:coreProperties>
</file>