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E92" w:rsidRDefault="005C092A" w:rsidP="005C092A">
      <w:pPr>
        <w:pStyle w:val="Teksttreci30"/>
        <w:shd w:val="clear" w:color="auto" w:fill="auto"/>
        <w:spacing w:after="272"/>
        <w:ind w:left="3240" w:right="2893"/>
      </w:pPr>
      <w:r>
        <w:t xml:space="preserve">ZARZĄDZENIE NR </w:t>
      </w:r>
      <w:r w:rsidR="00492207">
        <w:t>87.2020 WÓJTA GMINY SADKI z dnia 17 listopada 2020 r.</w:t>
      </w:r>
    </w:p>
    <w:p w:rsidR="00BE7E92" w:rsidRDefault="00492207">
      <w:pPr>
        <w:pStyle w:val="Teksttreci30"/>
        <w:shd w:val="clear" w:color="auto" w:fill="auto"/>
        <w:spacing w:after="0" w:line="284" w:lineRule="exact"/>
        <w:ind w:firstLine="0"/>
        <w:jc w:val="center"/>
      </w:pPr>
      <w:r>
        <w:t>w sprawie powołania Zespołu do opracowania Planu Operacyjnego Funkcjonowania</w:t>
      </w:r>
      <w:r>
        <w:br/>
        <w:t>Gminy Sadki w warunkach zewnętrznego zagrożenia bezpieczeństwa Państwa i w czasie</w:t>
      </w:r>
    </w:p>
    <w:p w:rsidR="00BE7E92" w:rsidRDefault="00492207">
      <w:pPr>
        <w:pStyle w:val="Teksttreci30"/>
        <w:shd w:val="clear" w:color="auto" w:fill="auto"/>
        <w:spacing w:after="814" w:line="266" w:lineRule="exact"/>
        <w:ind w:firstLine="0"/>
        <w:jc w:val="center"/>
      </w:pPr>
      <w:r>
        <w:t>wojny</w:t>
      </w:r>
    </w:p>
    <w:p w:rsidR="00BE7E92" w:rsidRDefault="00492207">
      <w:pPr>
        <w:pStyle w:val="Teksttreci20"/>
        <w:shd w:val="clear" w:color="auto" w:fill="auto"/>
        <w:spacing w:before="0" w:after="277"/>
        <w:ind w:firstLine="740"/>
      </w:pPr>
      <w:r>
        <w:t>Na podstawie § 5 ust.</w:t>
      </w:r>
      <w:r>
        <w:t xml:space="preserve"> 1 pkt 8 i § 7 pkt 3 rozporządzenia Rady Ministrów z dnia 15 czerwca 2004 r. w sprawie warunków i trybu planowania i finansowania zadań wykonywanych w ramach przygotowań obronnych państwa przez organy administracji rządowej i organy samorządu terytorialneg</w:t>
      </w:r>
      <w:r>
        <w:t>o (Dz.U. Nr 152 poz. 1599 ze zm.), Postanowienia Prezydenta Rzeczpospolitej Polskiej z dnia 29 grudnia 2018 r. o wydaniu Polityczno- Strategicznej Dyrektywy Obronnej RP (M.P. z 2019 r. poz. 15) oraz na podstawie Zarządzenia Nr 225/2019 Wojewody Kujawsko-Po</w:t>
      </w:r>
      <w:r>
        <w:t xml:space="preserve">morskiego z dnia 22 lipca 2019 r. zmienionego zarządzeniem nr 146/2020 Wojewody Kujawsko - Pomorskiego z dnia 14 lipca 2020r. w sprawie opracowania planów operacyjnego funkcjonowania województwa w warunkach zewnętrznego zagrożenia bezpieczeństwa państwa i </w:t>
      </w:r>
      <w:r>
        <w:t>w czasie wojny zarządzam, co następuje:</w:t>
      </w:r>
    </w:p>
    <w:p w:rsidR="00BE7E92" w:rsidRDefault="00492207">
      <w:pPr>
        <w:pStyle w:val="Teksttreci20"/>
        <w:shd w:val="clear" w:color="auto" w:fill="auto"/>
        <w:spacing w:before="0" w:after="543" w:line="277" w:lineRule="exact"/>
        <w:ind w:firstLine="340"/>
      </w:pPr>
      <w:r>
        <w:rPr>
          <w:rStyle w:val="Teksttreci2Pogrubienie"/>
        </w:rPr>
        <w:t xml:space="preserve">§1. </w:t>
      </w:r>
      <w:r>
        <w:t>W celu ustalenia struktur organizacyjnych gminy, zapewnienia ciągłości realizacji ustawowych kompetencji organu samorządu terytorialnego, skutecznego przeciwdziałania zagrożeniom a także reagowania i współdziałan</w:t>
      </w:r>
      <w:r>
        <w:t>ia w zakresie bezpieczeństwa oraz skutecznej realizacji zadań operacyjnych na terenie gminy należy opracować plan (POF) w warunkach zagrożenia bezpieczeństwa państwa i w czasie wojny zwany dalej „Planem operacyjnym” lub Planem Operacyjnego Funkcjonowania (</w:t>
      </w:r>
      <w:r>
        <w:t>POF).</w:t>
      </w:r>
    </w:p>
    <w:p w:rsidR="00BE7E92" w:rsidRDefault="00492207">
      <w:pPr>
        <w:pStyle w:val="Teksttreci20"/>
        <w:shd w:val="clear" w:color="auto" w:fill="auto"/>
        <w:spacing w:before="0" w:after="0"/>
        <w:ind w:firstLine="340"/>
      </w:pPr>
      <w:r>
        <w:rPr>
          <w:rStyle w:val="Teksttreci2Pogrubienie"/>
        </w:rPr>
        <w:t xml:space="preserve">§2. </w:t>
      </w:r>
      <w:r>
        <w:t>Powołuje się Zespół do opracowania Planu Operacyjnego Funkcjonowania (POF) Gminy Sadki w warunkach zewnętrznego zagrożenia bezp</w:t>
      </w:r>
      <w:r w:rsidR="005C092A">
        <w:t>ieczeństwa państwa i w czasie w</w:t>
      </w:r>
      <w:r>
        <w:t>ojny w składzie:</w:t>
      </w:r>
    </w:p>
    <w:p w:rsidR="00BE7E92" w:rsidRDefault="00492207">
      <w:pPr>
        <w:pStyle w:val="Teksttreci20"/>
        <w:numPr>
          <w:ilvl w:val="0"/>
          <w:numId w:val="1"/>
        </w:numPr>
        <w:shd w:val="clear" w:color="auto" w:fill="auto"/>
        <w:tabs>
          <w:tab w:val="left" w:pos="298"/>
        </w:tabs>
        <w:spacing w:before="0" w:after="0"/>
        <w:jc w:val="left"/>
      </w:pPr>
      <w:r>
        <w:t>Przewodniczący Zespołu - Sekretarz Gminy Sadki,</w:t>
      </w:r>
    </w:p>
    <w:p w:rsidR="00BE7E92" w:rsidRDefault="00492207">
      <w:pPr>
        <w:pStyle w:val="Teksttreci20"/>
        <w:numPr>
          <w:ilvl w:val="0"/>
          <w:numId w:val="1"/>
        </w:numPr>
        <w:shd w:val="clear" w:color="auto" w:fill="auto"/>
        <w:tabs>
          <w:tab w:val="left" w:pos="320"/>
        </w:tabs>
        <w:spacing w:before="0" w:after="0"/>
        <w:jc w:val="left"/>
      </w:pPr>
      <w:r>
        <w:t>Zastępca Przewodnicząc</w:t>
      </w:r>
      <w:r>
        <w:t>ego Zespołu - Komendant Straży Gminnej,</w:t>
      </w:r>
    </w:p>
    <w:p w:rsidR="00BE7E92" w:rsidRDefault="00492207">
      <w:pPr>
        <w:pStyle w:val="Teksttreci20"/>
        <w:numPr>
          <w:ilvl w:val="0"/>
          <w:numId w:val="1"/>
        </w:numPr>
        <w:shd w:val="clear" w:color="auto" w:fill="auto"/>
        <w:tabs>
          <w:tab w:val="left" w:pos="320"/>
        </w:tabs>
        <w:spacing w:before="0" w:after="0" w:line="281" w:lineRule="exact"/>
        <w:jc w:val="left"/>
      </w:pPr>
      <w:r>
        <w:t>Członkowie:</w:t>
      </w:r>
    </w:p>
    <w:p w:rsidR="00BE7E92" w:rsidRDefault="00492207">
      <w:pPr>
        <w:pStyle w:val="Teksttreci20"/>
        <w:numPr>
          <w:ilvl w:val="0"/>
          <w:numId w:val="2"/>
        </w:numPr>
        <w:shd w:val="clear" w:color="auto" w:fill="auto"/>
        <w:tabs>
          <w:tab w:val="left" w:pos="945"/>
        </w:tabs>
        <w:spacing w:before="0" w:after="0" w:line="281" w:lineRule="exact"/>
        <w:ind w:firstLine="740"/>
      </w:pPr>
      <w:r>
        <w:t>Inspektor ds. działalności gospodarczej i spraw obronnych,</w:t>
      </w:r>
    </w:p>
    <w:p w:rsidR="00BE7E92" w:rsidRDefault="00492207">
      <w:pPr>
        <w:pStyle w:val="Teksttreci20"/>
        <w:numPr>
          <w:ilvl w:val="0"/>
          <w:numId w:val="2"/>
        </w:numPr>
        <w:shd w:val="clear" w:color="auto" w:fill="auto"/>
        <w:tabs>
          <w:tab w:val="left" w:pos="945"/>
        </w:tabs>
        <w:spacing w:before="0" w:after="0" w:line="281" w:lineRule="exact"/>
        <w:ind w:firstLine="740"/>
      </w:pPr>
      <w:r>
        <w:t>Informatyk,</w:t>
      </w:r>
    </w:p>
    <w:p w:rsidR="00BE7E92" w:rsidRDefault="00492207">
      <w:pPr>
        <w:pStyle w:val="Teksttreci20"/>
        <w:numPr>
          <w:ilvl w:val="0"/>
          <w:numId w:val="2"/>
        </w:numPr>
        <w:shd w:val="clear" w:color="auto" w:fill="auto"/>
        <w:tabs>
          <w:tab w:val="left" w:pos="945"/>
        </w:tabs>
        <w:spacing w:before="0" w:after="292" w:line="281" w:lineRule="exact"/>
        <w:ind w:firstLine="740"/>
      </w:pPr>
      <w:r>
        <w:t>Pełnomocnik ds. ochrony informacji niejawnych.</w:t>
      </w:r>
    </w:p>
    <w:p w:rsidR="00BE7E92" w:rsidRDefault="00492207">
      <w:pPr>
        <w:pStyle w:val="Teksttreci20"/>
        <w:shd w:val="clear" w:color="auto" w:fill="auto"/>
        <w:spacing w:before="0" w:after="272" w:line="266" w:lineRule="exact"/>
        <w:ind w:firstLine="340"/>
      </w:pPr>
      <w:r>
        <w:t xml:space="preserve">§3. Zobowiązuje się kierowników referatów i kierowników jednostek organizacyjnych </w:t>
      </w:r>
      <w:r>
        <w:t>gminy do udzielania Zespołowi niezbędnych informacji nt. spraw organizacyjnych poszczególnych komórek.</w:t>
      </w:r>
    </w:p>
    <w:p w:rsidR="00BE7E92" w:rsidRDefault="00492207">
      <w:pPr>
        <w:pStyle w:val="Teksttreci20"/>
        <w:shd w:val="clear" w:color="auto" w:fill="auto"/>
        <w:spacing w:before="0" w:after="0" w:line="277" w:lineRule="exact"/>
        <w:ind w:firstLine="340"/>
      </w:pPr>
      <w:r>
        <w:rPr>
          <w:rStyle w:val="Teksttreci2Pogrubienie"/>
        </w:rPr>
        <w:t xml:space="preserve">§4. </w:t>
      </w:r>
      <w:r>
        <w:t>l.</w:t>
      </w:r>
      <w:r w:rsidR="005C092A">
        <w:t xml:space="preserve"> </w:t>
      </w:r>
      <w:r>
        <w:t>Plan Operacyjny Funkcjonowania (POF) Gminy Sadki w' warunkach zewnętrznego zagrożenia bezpieczeństwa państwa i w</w:t>
      </w:r>
      <w:r>
        <w:rPr>
          <w:vertAlign w:val="superscript"/>
        </w:rPr>
        <w:t>:</w:t>
      </w:r>
      <w:r>
        <w:t xml:space="preserve"> czasie wojny należy opracować w t</w:t>
      </w:r>
      <w:r>
        <w:t>erminie do dnia 6 grudnia 2020 r. Plan (POF) opracować zgodnie z zasadami i wytycznymi opracowania planu w</w:t>
      </w:r>
      <w:r>
        <w:t xml:space="preserve"> tym załącznikami wynikającymi z zarządzenia Wojewody Kujawsko-Pomorskiego w sprawie opracowania planów operacyjnego funkcjonowania województwa w</w:t>
      </w:r>
      <w:bookmarkStart w:id="0" w:name="_GoBack"/>
      <w:bookmarkEnd w:id="0"/>
      <w:r>
        <w:t xml:space="preserve"> wa</w:t>
      </w:r>
      <w:r>
        <w:t xml:space="preserve">runkach </w:t>
      </w:r>
      <w:r>
        <w:lastRenderedPageBreak/>
        <w:t>zewnętrznego zagrożenia bezpieczeństwa państwa i w czasie wojny.</w:t>
      </w:r>
    </w:p>
    <w:p w:rsidR="00BE7E92" w:rsidRDefault="00492207">
      <w:pPr>
        <w:pStyle w:val="Teksttreci20"/>
        <w:numPr>
          <w:ilvl w:val="0"/>
          <w:numId w:val="3"/>
        </w:numPr>
        <w:shd w:val="clear" w:color="auto" w:fill="auto"/>
        <w:tabs>
          <w:tab w:val="left" w:pos="327"/>
        </w:tabs>
        <w:spacing w:before="0" w:after="0" w:line="284" w:lineRule="exact"/>
      </w:pPr>
      <w:r>
        <w:t>Wytyczne do opracowania planu operacyjnego nie podlegają publikacji w dostępnych zbiorach aktów prawnych Wójta.</w:t>
      </w:r>
    </w:p>
    <w:p w:rsidR="00BE7E92" w:rsidRDefault="00492207">
      <w:pPr>
        <w:pStyle w:val="Teksttreci20"/>
        <w:numPr>
          <w:ilvl w:val="0"/>
          <w:numId w:val="3"/>
        </w:numPr>
        <w:shd w:val="clear" w:color="auto" w:fill="auto"/>
        <w:tabs>
          <w:tab w:val="left" w:pos="391"/>
        </w:tabs>
        <w:spacing w:before="0" w:after="286" w:line="277" w:lineRule="exact"/>
      </w:pPr>
      <w:r>
        <w:t>Wytyczne zostaną przekazane do służbowego wykorzystania jedynie członko</w:t>
      </w:r>
      <w:r>
        <w:t>m zespołu opracowujących dokumentację operacyjną.</w:t>
      </w:r>
    </w:p>
    <w:p w:rsidR="00BE7E92" w:rsidRDefault="00492207">
      <w:pPr>
        <w:pStyle w:val="Teksttreci20"/>
        <w:shd w:val="clear" w:color="auto" w:fill="auto"/>
        <w:spacing w:before="0" w:after="271" w:line="270" w:lineRule="exact"/>
      </w:pPr>
      <w:r>
        <w:t xml:space="preserve">§5. Pełnomocnik ds. ochrony informacji niejawnych zabezpieczy warunki techniczne, organizacyjne i ochrony informacji niejawnych, niezbędne do sporządzenia i uzgodnienia POF Gminy Sadki zgodnie z </w:t>
      </w:r>
      <w:r>
        <w:t>obowiązującymi przepisami prawa</w:t>
      </w:r>
    </w:p>
    <w:p w:rsidR="00BE7E92" w:rsidRDefault="00492207">
      <w:pPr>
        <w:pStyle w:val="Teksttreci20"/>
        <w:shd w:val="clear" w:color="auto" w:fill="auto"/>
        <w:spacing w:before="0" w:after="73" w:line="281" w:lineRule="exact"/>
      </w:pPr>
      <w:r>
        <w:t>§ 6 Plan operacyjny gminy po jego uzgodnieniu będzie zatwierdzony przez Wojewodę Kujawsko-Pomorskiego wg oddzielnych ustaleń.</w:t>
      </w:r>
    </w:p>
    <w:p w:rsidR="00BE7E92" w:rsidRDefault="00492207">
      <w:pPr>
        <w:pStyle w:val="Teksttreci20"/>
        <w:shd w:val="clear" w:color="auto" w:fill="auto"/>
        <w:spacing w:before="0" w:after="0" w:line="540" w:lineRule="exact"/>
        <w:ind w:right="800"/>
        <w:jc w:val="left"/>
      </w:pPr>
      <w:r>
        <w:t xml:space="preserve">§7. Wykonanie zarządzenia powierza się podmiotowi właściwemu ds. bezpieczeństwa </w:t>
      </w:r>
      <w:r>
        <w:rPr>
          <w:rStyle w:val="Teksttreci285pt"/>
        </w:rPr>
        <w:t>§</w:t>
      </w:r>
      <w:r>
        <w:rPr>
          <w:rStyle w:val="PogrubienieTeksttreci211pt"/>
        </w:rPr>
        <w:t>8</w:t>
      </w:r>
      <w:r>
        <w:rPr>
          <w:rStyle w:val="Teksttreci285pt"/>
        </w:rPr>
        <w:t xml:space="preserve">- </w:t>
      </w:r>
      <w:r>
        <w:t>Traci moc zarz</w:t>
      </w:r>
      <w:r>
        <w:t>ądzenie Wójta nr 80.2020 z dnia 13 października 2020.</w:t>
      </w:r>
    </w:p>
    <w:p w:rsidR="00BE7E92" w:rsidRDefault="00492207">
      <w:pPr>
        <w:pStyle w:val="Teksttreci20"/>
        <w:shd w:val="clear" w:color="auto" w:fill="auto"/>
        <w:spacing w:before="0" w:after="792" w:line="540" w:lineRule="exact"/>
      </w:pPr>
      <w:r>
        <w:rPr>
          <w:rStyle w:val="Teksttreci2Pogrubienie"/>
        </w:rPr>
        <w:t xml:space="preserve">§9. </w:t>
      </w:r>
      <w:r>
        <w:t>Zarządzenie wchodzi w życie z dniem podpisania.</w:t>
      </w:r>
    </w:p>
    <w:p w:rsidR="00BE7E92" w:rsidRDefault="005C092A">
      <w:pPr>
        <w:framePr w:h="1717" w:hSpace="1307" w:wrap="notBeside" w:vAnchor="text" w:hAnchor="text" w:x="5934" w:y="1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190625" cy="1095375"/>
            <wp:effectExtent l="0" t="0" r="9525" b="9525"/>
            <wp:docPr id="1" name="Obraz 1" descr="C:\Users\SUPERV~1\AppData\Local\Temp\ABBYY\PDFTransformer\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PERV~1\AppData\Local\Temp\ABBYY\PDFTransformer\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7E92" w:rsidRDefault="00BE7E92">
      <w:pPr>
        <w:rPr>
          <w:sz w:val="2"/>
          <w:szCs w:val="2"/>
        </w:rPr>
      </w:pPr>
    </w:p>
    <w:p w:rsidR="00BE7E92" w:rsidRDefault="00BE7E92">
      <w:pPr>
        <w:rPr>
          <w:sz w:val="2"/>
          <w:szCs w:val="2"/>
        </w:rPr>
      </w:pPr>
    </w:p>
    <w:sectPr w:rsidR="00BE7E92">
      <w:pgSz w:w="11900" w:h="16840"/>
      <w:pgMar w:top="1612" w:right="1420" w:bottom="1918" w:left="135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2207" w:rsidRDefault="00492207">
      <w:r>
        <w:separator/>
      </w:r>
    </w:p>
  </w:endnote>
  <w:endnote w:type="continuationSeparator" w:id="0">
    <w:p w:rsidR="00492207" w:rsidRDefault="00492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2207" w:rsidRDefault="00492207"/>
  </w:footnote>
  <w:footnote w:type="continuationSeparator" w:id="0">
    <w:p w:rsidR="00492207" w:rsidRDefault="0049220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F07EC"/>
    <w:multiLevelType w:val="multilevel"/>
    <w:tmpl w:val="53123F2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940CD6"/>
    <w:multiLevelType w:val="multilevel"/>
    <w:tmpl w:val="19F40C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180041A"/>
    <w:multiLevelType w:val="multilevel"/>
    <w:tmpl w:val="125A7E1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E92"/>
    <w:rsid w:val="00492207"/>
    <w:rsid w:val="005C092A"/>
    <w:rsid w:val="00BE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AF4602-9EE4-4F7F-9B22-97EE6E9EE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2Pogrubienie">
    <w:name w:val="Tekst treści (2) + Pogrubienie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285pt">
    <w:name w:val="Tekst treści (2) + 8;5 pt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PogrubienieTeksttreci211pt">
    <w:name w:val="Pogrubienie;Tekst treści (2) + 11 pt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280" w:line="274" w:lineRule="exact"/>
      <w:ind w:hanging="180"/>
    </w:pPr>
    <w:rPr>
      <w:rFonts w:ascii="Times New Roman" w:eastAsia="Times New Roman" w:hAnsi="Times New Roman" w:cs="Times New Roman"/>
      <w:b/>
      <w:bCs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820" w:after="280" w:line="274" w:lineRule="exact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488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supervisor</dc:creator>
  <cp:lastModifiedBy>supervisor</cp:lastModifiedBy>
  <cp:revision>1</cp:revision>
  <dcterms:created xsi:type="dcterms:W3CDTF">2020-11-18T15:07:00Z</dcterms:created>
  <dcterms:modified xsi:type="dcterms:W3CDTF">2020-11-18T15:09:00Z</dcterms:modified>
</cp:coreProperties>
</file>