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EFF" w:rsidRDefault="00A255CF">
      <w:pPr>
        <w:pStyle w:val="Teksttreci30"/>
        <w:shd w:val="clear" w:color="auto" w:fill="auto"/>
        <w:ind w:left="40"/>
      </w:pPr>
      <w:r>
        <w:t>ZARZĄDZENIE Nr 31.2020</w:t>
      </w:r>
      <w:r>
        <w:br/>
        <w:t>WÓJTA GMINY SADKI</w:t>
      </w:r>
    </w:p>
    <w:p w:rsidR="00BE6EFF" w:rsidRDefault="00A255CF">
      <w:pPr>
        <w:pStyle w:val="Teksttreci20"/>
        <w:shd w:val="clear" w:color="auto" w:fill="auto"/>
        <w:spacing w:after="232"/>
        <w:ind w:left="40"/>
      </w:pPr>
      <w:r>
        <w:t>z dnia 24 kwietnia 2020 r.</w:t>
      </w:r>
    </w:p>
    <w:p w:rsidR="00BE6EFF" w:rsidRDefault="00A255CF">
      <w:pPr>
        <w:pStyle w:val="Teksttreci30"/>
        <w:shd w:val="clear" w:color="auto" w:fill="auto"/>
        <w:spacing w:line="320" w:lineRule="exact"/>
        <w:ind w:left="40"/>
      </w:pPr>
      <w:r>
        <w:t>w sprawie komisji przetargowej dla oceny i wy boru najkorzystniejszej oferty</w:t>
      </w:r>
      <w:r>
        <w:br/>
        <w:t>w postępowaniu o udzielenie zamówienia publicznego prowadzonego w trybie przetargu</w:t>
      </w:r>
      <w:r>
        <w:br/>
        <w:t xml:space="preserve">nieograniczonego, którego </w:t>
      </w:r>
      <w:r>
        <w:t>wartość szacunkow a nie przekracza kwoty określonej</w:t>
      </w:r>
      <w:r>
        <w:br/>
        <w:t>w przepisach wydanych na podstawie art. 11 ust. 8 ustawy Praw o zamówień publicznych</w:t>
      </w:r>
      <w:r>
        <w:br/>
        <w:t>na realizację zadania „Przebudowa drogi gminnej nr 090207C w miejscowości</w:t>
      </w:r>
    </w:p>
    <w:p w:rsidR="00BE6EFF" w:rsidRDefault="00A255CF">
      <w:pPr>
        <w:pStyle w:val="Teksttreci30"/>
        <w:shd w:val="clear" w:color="auto" w:fill="auto"/>
        <w:spacing w:after="246" w:line="320" w:lineRule="exact"/>
        <w:ind w:left="40"/>
      </w:pPr>
      <w:r>
        <w:t>Liszkówko”</w:t>
      </w:r>
    </w:p>
    <w:p w:rsidR="00BE6EFF" w:rsidRDefault="00A255CF">
      <w:pPr>
        <w:pStyle w:val="Teksttreci40"/>
        <w:shd w:val="clear" w:color="auto" w:fill="auto"/>
        <w:spacing w:before="0" w:after="237"/>
      </w:pPr>
      <w:r>
        <w:t>Na podstawie art. 19 ust. 2 i art.</w:t>
      </w:r>
      <w:r>
        <w:t xml:space="preserve"> 21 ust. 1 ustawy z dnia 29 stycznia 2004r.</w:t>
      </w:r>
      <w:r>
        <w:rPr>
          <w:rStyle w:val="Teksttreci44ptBezkursywy"/>
        </w:rPr>
        <w:t xml:space="preserve"> - </w:t>
      </w:r>
      <w:r>
        <w:t xml:space="preserve">Prawo zamówień publicznych (t.j. Dz. U. z 2019 r. poz. 1843 z późn. zm.); </w:t>
      </w:r>
      <w:r>
        <w:rPr>
          <w:rStyle w:val="PogrubienieTeksttreci4115pt"/>
          <w:i/>
          <w:iCs/>
        </w:rPr>
        <w:t xml:space="preserve">zarządzam, </w:t>
      </w:r>
      <w:r>
        <w:t xml:space="preserve">co </w:t>
      </w:r>
      <w:r>
        <w:rPr>
          <w:rStyle w:val="PogrubienieTeksttreci4115pt"/>
          <w:i/>
          <w:iCs/>
        </w:rPr>
        <w:t>następuje:</w:t>
      </w:r>
    </w:p>
    <w:p w:rsidR="00BE6EFF" w:rsidRDefault="00A255CF">
      <w:pPr>
        <w:pStyle w:val="Teksttreci20"/>
        <w:shd w:val="clear" w:color="auto" w:fill="auto"/>
        <w:spacing w:after="0" w:line="317" w:lineRule="exact"/>
        <w:ind w:firstLine="760"/>
        <w:jc w:val="both"/>
      </w:pPr>
      <w:r>
        <w:t>§ 1. Powołuje się komisję przetargową do przeprowadzenia oceny i wyboru najkorzystniejszej oferty w składzie:</w:t>
      </w:r>
    </w:p>
    <w:p w:rsidR="00BE6EFF" w:rsidRDefault="00A255CF">
      <w:pPr>
        <w:pStyle w:val="Teksttreci20"/>
        <w:numPr>
          <w:ilvl w:val="0"/>
          <w:numId w:val="1"/>
        </w:numPr>
        <w:shd w:val="clear" w:color="auto" w:fill="auto"/>
        <w:tabs>
          <w:tab w:val="left" w:pos="1120"/>
        </w:tabs>
        <w:spacing w:after="0" w:line="313" w:lineRule="exact"/>
        <w:ind w:firstLine="760"/>
        <w:jc w:val="both"/>
      </w:pPr>
      <w:r>
        <w:t>K</w:t>
      </w:r>
      <w:r>
        <w:t>rystian Stępniewski - Przewodniczący</w:t>
      </w:r>
    </w:p>
    <w:p w:rsidR="00BE6EFF" w:rsidRDefault="00A255CF">
      <w:pPr>
        <w:pStyle w:val="Teksttreci20"/>
        <w:numPr>
          <w:ilvl w:val="0"/>
          <w:numId w:val="1"/>
        </w:numPr>
        <w:shd w:val="clear" w:color="auto" w:fill="auto"/>
        <w:tabs>
          <w:tab w:val="left" w:pos="1120"/>
        </w:tabs>
        <w:spacing w:after="0" w:line="313" w:lineRule="exact"/>
        <w:ind w:firstLine="760"/>
        <w:jc w:val="both"/>
      </w:pPr>
      <w:r>
        <w:t>Michalina Zygmunt - Sekretarz</w:t>
      </w:r>
    </w:p>
    <w:p w:rsidR="00BE6EFF" w:rsidRDefault="00A255CF">
      <w:pPr>
        <w:pStyle w:val="Teksttreci20"/>
        <w:numPr>
          <w:ilvl w:val="0"/>
          <w:numId w:val="1"/>
        </w:numPr>
        <w:shd w:val="clear" w:color="auto" w:fill="auto"/>
        <w:tabs>
          <w:tab w:val="left" w:pos="1120"/>
        </w:tabs>
        <w:spacing w:after="0" w:line="313" w:lineRule="exact"/>
        <w:ind w:firstLine="760"/>
        <w:jc w:val="both"/>
      </w:pPr>
      <w:r>
        <w:t>Kacper Loręcki - Członek</w:t>
      </w:r>
    </w:p>
    <w:p w:rsidR="00BE6EFF" w:rsidRDefault="00A255CF">
      <w:pPr>
        <w:pStyle w:val="Teksttreci20"/>
        <w:numPr>
          <w:ilvl w:val="0"/>
          <w:numId w:val="1"/>
        </w:numPr>
        <w:shd w:val="clear" w:color="auto" w:fill="auto"/>
        <w:tabs>
          <w:tab w:val="left" w:pos="1120"/>
        </w:tabs>
        <w:spacing w:after="0" w:line="313" w:lineRule="exact"/>
        <w:ind w:firstLine="760"/>
        <w:jc w:val="both"/>
      </w:pPr>
      <w:r>
        <w:t>Edyta Deja - Członek</w:t>
      </w:r>
    </w:p>
    <w:p w:rsidR="00BE6EFF" w:rsidRDefault="00A255CF">
      <w:pPr>
        <w:pStyle w:val="Teksttreci20"/>
        <w:numPr>
          <w:ilvl w:val="0"/>
          <w:numId w:val="1"/>
        </w:numPr>
        <w:shd w:val="clear" w:color="auto" w:fill="auto"/>
        <w:tabs>
          <w:tab w:val="left" w:pos="1120"/>
        </w:tabs>
        <w:spacing w:after="237" w:line="313" w:lineRule="exact"/>
        <w:ind w:firstLine="760"/>
        <w:jc w:val="both"/>
      </w:pPr>
      <w:r>
        <w:t>Piotr Białka - Członek</w:t>
      </w:r>
    </w:p>
    <w:p w:rsidR="00BE6EFF" w:rsidRDefault="00A255CF">
      <w:pPr>
        <w:pStyle w:val="Teksttreci20"/>
        <w:shd w:val="clear" w:color="auto" w:fill="auto"/>
        <w:spacing w:after="249" w:line="317" w:lineRule="exact"/>
        <w:ind w:firstLine="760"/>
        <w:jc w:val="both"/>
      </w:pPr>
      <w:r>
        <w:rPr>
          <w:rStyle w:val="Teksttreci2Pogrubienie"/>
        </w:rPr>
        <w:t xml:space="preserve">§ 2. </w:t>
      </w:r>
      <w:r>
        <w:t xml:space="preserve">Komisja dokona oceny i wyboru najkorzystniejszej oferty spośród złożonych zgodnie z rozdziałem 4 ustawy Prawo </w:t>
      </w:r>
      <w:r>
        <w:t>Zamówień Publicznych i na podstawie kryteriów zawartych w specyfikacji istotnych warunków zamówienia.</w:t>
      </w:r>
    </w:p>
    <w:p w:rsidR="00BE6EFF" w:rsidRDefault="00A255CF">
      <w:pPr>
        <w:pStyle w:val="Teksttreci20"/>
        <w:shd w:val="clear" w:color="auto" w:fill="auto"/>
        <w:spacing w:after="234" w:line="306" w:lineRule="exact"/>
        <w:ind w:firstLine="760"/>
        <w:jc w:val="both"/>
      </w:pPr>
      <w:r>
        <w:t>§ 3. Komisja przetargowa rozpocznie pracę z dniem powołania. Komisja zakończy pracę z dniem podpisania umów z wybranym oferentem.</w:t>
      </w:r>
    </w:p>
    <w:p w:rsidR="00BE6EFF" w:rsidRDefault="00A255CF">
      <w:pPr>
        <w:pStyle w:val="Teksttreci20"/>
        <w:shd w:val="clear" w:color="auto" w:fill="auto"/>
        <w:spacing w:after="299" w:line="313" w:lineRule="exact"/>
        <w:ind w:firstLine="760"/>
        <w:jc w:val="both"/>
      </w:pPr>
      <w:r>
        <w:t xml:space="preserve">§ </w:t>
      </w:r>
      <w:r>
        <w:rPr>
          <w:rStyle w:val="Teksttreci2Pogrubienie"/>
        </w:rPr>
        <w:t xml:space="preserve">4. </w:t>
      </w:r>
      <w:r>
        <w:t>Upoważnia się Przew</w:t>
      </w:r>
      <w:r>
        <w:t>odniczącego komisji przetargowej do zasięgania opinii biegłych, jeżeli ocena i wybór oferty wymaga wiadomości specjalnych.</w:t>
      </w:r>
    </w:p>
    <w:p w:rsidR="00BE6EFF" w:rsidRDefault="00A255CF">
      <w:pPr>
        <w:pStyle w:val="Teksttreci20"/>
        <w:shd w:val="clear" w:color="auto" w:fill="auto"/>
        <w:spacing w:after="612" w:line="240" w:lineRule="exact"/>
        <w:ind w:firstLine="760"/>
        <w:jc w:val="both"/>
      </w:pPr>
      <w:r>
        <w:t>§ 5. Zarządzenie wchodzi w życie z dniem podpisania.</w:t>
      </w:r>
    </w:p>
    <w:p w:rsidR="00BE6EFF" w:rsidRDefault="00BE6EFF">
      <w:pPr>
        <w:framePr w:h="2030" w:wrap="notBeside" w:vAnchor="text" w:hAnchor="text" w:xAlign="right" w:y="1"/>
        <w:jc w:val="right"/>
        <w:rPr>
          <w:sz w:val="2"/>
          <w:szCs w:val="2"/>
        </w:rPr>
      </w:pPr>
      <w:bookmarkStart w:id="0" w:name="_GoBack"/>
      <w:bookmarkEnd w:id="0"/>
    </w:p>
    <w:p w:rsidR="00BE6EFF" w:rsidRDefault="00BE6EFF">
      <w:pPr>
        <w:rPr>
          <w:sz w:val="2"/>
          <w:szCs w:val="2"/>
        </w:rPr>
      </w:pPr>
    </w:p>
    <w:p w:rsidR="00BE6EFF" w:rsidRDefault="00BE6EFF">
      <w:pPr>
        <w:rPr>
          <w:sz w:val="2"/>
          <w:szCs w:val="2"/>
        </w:rPr>
      </w:pPr>
    </w:p>
    <w:sectPr w:rsidR="00BE6EFF">
      <w:pgSz w:w="11900" w:h="16840"/>
      <w:pgMar w:top="1477" w:right="1432" w:bottom="1477" w:left="12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5CF" w:rsidRDefault="00A255CF">
      <w:r>
        <w:separator/>
      </w:r>
    </w:p>
  </w:endnote>
  <w:endnote w:type="continuationSeparator" w:id="0">
    <w:p w:rsidR="00A255CF" w:rsidRDefault="00A2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5CF" w:rsidRDefault="00A255CF"/>
  </w:footnote>
  <w:footnote w:type="continuationSeparator" w:id="0">
    <w:p w:rsidR="00A255CF" w:rsidRDefault="00A255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06960"/>
    <w:multiLevelType w:val="multilevel"/>
    <w:tmpl w:val="9956E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FF"/>
    <w:rsid w:val="00A255CF"/>
    <w:rsid w:val="00BE6EFF"/>
    <w:rsid w:val="00E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EC786-C83C-4891-9610-9EB64AEF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44ptBezkursywy">
    <w:name w:val="Tekst treści (4) + 4 pt;Bez kursywy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PogrubienieTeksttreci4115pt">
    <w:name w:val="Pogrubienie;Tekst treści (4) + 11;5 pt"/>
    <w:basedOn w:val="Teksttreci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1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31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240" w:line="313" w:lineRule="exact"/>
      <w:ind w:firstLine="76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2020-05-29T07:17:00Z</dcterms:created>
  <dcterms:modified xsi:type="dcterms:W3CDTF">2020-05-29T07:17:00Z</dcterms:modified>
</cp:coreProperties>
</file>