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3E" w:rsidRDefault="00726F1E">
      <w:pPr>
        <w:pStyle w:val="Nagwek10"/>
        <w:keepNext/>
        <w:keepLines/>
        <w:shd w:val="clear" w:color="auto" w:fill="auto"/>
        <w:ind w:right="1040"/>
      </w:pPr>
      <w:bookmarkStart w:id="0" w:name="bookmark0"/>
      <w:r>
        <w:t>Stawki podatków obowiązujące w Gminie Sadki na 2020 rok Stawka podatku rolnego na 2020 rok</w:t>
      </w:r>
      <w:bookmarkEnd w:id="0"/>
    </w:p>
    <w:p w:rsidR="0040683E" w:rsidRDefault="00505970" w:rsidP="00505970">
      <w:pPr>
        <w:pStyle w:val="Teksttreci30"/>
        <w:shd w:val="clear" w:color="auto" w:fill="auto"/>
        <w:spacing w:after="890" w:line="180" w:lineRule="exact"/>
        <w:ind w:right="40"/>
      </w:pPr>
      <w:r>
        <w:t>Równowartość pieniężna 2,5 q żyta – 146,15</w:t>
      </w:r>
      <w:r>
        <w:br/>
      </w:r>
      <w:r>
        <w:br/>
      </w:r>
      <w:r w:rsidR="00726F1E">
        <w:t>równowartość pieniężna 5 q żyta</w:t>
      </w:r>
      <w:r>
        <w:t xml:space="preserve"> – </w:t>
      </w:r>
      <w:bookmarkStart w:id="1" w:name="_GoBack"/>
      <w:r>
        <w:t>292,30</w:t>
      </w:r>
      <w:bookmarkEnd w:id="1"/>
    </w:p>
    <w:p w:rsidR="0040683E" w:rsidRDefault="00726F1E">
      <w:pPr>
        <w:pStyle w:val="Teksttreci20"/>
        <w:shd w:val="clear" w:color="auto" w:fill="auto"/>
        <w:spacing w:before="0" w:after="243"/>
        <w:ind w:right="40"/>
      </w:pPr>
      <w:r>
        <w:t>Komunikat</w:t>
      </w:r>
      <w:r>
        <w:br/>
        <w:t>Prezesa Głównego Urzędu Statystycznego</w:t>
      </w:r>
      <w:r>
        <w:br/>
        <w:t xml:space="preserve">z dnia 18 października 2019 </w:t>
      </w:r>
      <w:r>
        <w:t>r.</w:t>
      </w:r>
    </w:p>
    <w:p w:rsidR="0040683E" w:rsidRDefault="00726F1E">
      <w:pPr>
        <w:pStyle w:val="Teksttreci20"/>
        <w:shd w:val="clear" w:color="auto" w:fill="auto"/>
        <w:spacing w:before="0" w:after="717" w:line="202" w:lineRule="exact"/>
        <w:ind w:right="40"/>
      </w:pPr>
      <w:r>
        <w:t>w sprawie średniej ceny skupu żyta za okres 1 1 kwartałów</w:t>
      </w:r>
      <w:r>
        <w:br/>
        <w:t>będącej podstawą do ustalenia podatku rolnego na rok podatkowy 2020</w:t>
      </w:r>
    </w:p>
    <w:p w:rsidR="0040683E" w:rsidRDefault="00726F1E">
      <w:pPr>
        <w:pStyle w:val="Teksttreci20"/>
        <w:shd w:val="clear" w:color="auto" w:fill="auto"/>
        <w:spacing w:before="0" w:after="628"/>
        <w:jc w:val="left"/>
      </w:pPr>
      <w:r>
        <w:t>Na podstawie art. 6 ust. 2 ustawy z dnia 15 listopada 1984 r. o podatku rolnym (Dz. U. z 2019 r. poz. 1256 i 1309) ogłasza się,</w:t>
      </w:r>
      <w:r>
        <w:t xml:space="preserve"> że średnia cena skupu żyta za okres 11 kwartałów poprzedzających kwarta! poprzedzający rok podatkowy 2020 wyniosła 58,46 zl za 1 dt.</w:t>
      </w:r>
    </w:p>
    <w:p w:rsidR="0040683E" w:rsidRDefault="00726F1E">
      <w:pPr>
        <w:pStyle w:val="Nagwek10"/>
        <w:keepNext/>
        <w:keepLines/>
        <w:shd w:val="clear" w:color="auto" w:fill="auto"/>
        <w:spacing w:after="614" w:line="320" w:lineRule="exact"/>
      </w:pPr>
      <w:bookmarkStart w:id="2" w:name="bookmark1"/>
      <w:r>
        <w:t>Stawka podatku leśnego na 2020- 42,7328</w:t>
      </w:r>
      <w:bookmarkEnd w:id="2"/>
    </w:p>
    <w:p w:rsidR="0040683E" w:rsidRDefault="00726F1E">
      <w:pPr>
        <w:pStyle w:val="Teksttreci20"/>
        <w:shd w:val="clear" w:color="auto" w:fill="auto"/>
        <w:spacing w:before="0"/>
        <w:ind w:right="40"/>
      </w:pPr>
      <w:r>
        <w:t>Komunikat</w:t>
      </w:r>
      <w:r>
        <w:br/>
        <w:t>Prezesa Głównego Urzędu Statystycznego</w:t>
      </w:r>
      <w:r>
        <w:br/>
        <w:t>z dnia 18 października 2019 r.</w:t>
      </w:r>
    </w:p>
    <w:p w:rsidR="0040683E" w:rsidRDefault="00726F1E">
      <w:pPr>
        <w:pStyle w:val="Teksttreci20"/>
        <w:shd w:val="clear" w:color="auto" w:fill="auto"/>
        <w:spacing w:before="0" w:after="723"/>
        <w:ind w:right="40"/>
      </w:pPr>
      <w:r>
        <w:t xml:space="preserve">w </w:t>
      </w:r>
      <w:r>
        <w:t>sprawie średniej ceny sprzedaży drewna, obliczonej według średniej ceny drewna</w:t>
      </w:r>
      <w:r>
        <w:br/>
        <w:t>uzyskanej przez nadleśnictwa za pierwsze trzy kwartały 2019 r.</w:t>
      </w:r>
    </w:p>
    <w:p w:rsidR="0040683E" w:rsidRDefault="00726F1E">
      <w:pPr>
        <w:pStyle w:val="Teksttreci20"/>
        <w:shd w:val="clear" w:color="auto" w:fill="auto"/>
        <w:spacing w:before="0" w:after="865" w:line="202" w:lineRule="exact"/>
        <w:jc w:val="left"/>
      </w:pPr>
      <w:r>
        <w:t>Na podstawie art. 4 ust. 4 ustawy z dnia 30 października 2002 r. o podatku leśnym (Dz. U. z 201 9 r. poz. 888) ogł</w:t>
      </w:r>
      <w:r>
        <w:t>asza się, że średnia cena sprzedaży drewna, obliczona według średniej ceny drewna uzyskanej przez nadleśnictwa za pierwsze trzy kwartały 2019 r., wyniosła 194,24 zl za lm</w:t>
      </w:r>
      <w:r>
        <w:rPr>
          <w:vertAlign w:val="superscript"/>
        </w:rPr>
        <w:t>3</w:t>
      </w:r>
      <w:r>
        <w:t>.</w:t>
      </w:r>
    </w:p>
    <w:p w:rsidR="0040683E" w:rsidRDefault="00726F1E">
      <w:pPr>
        <w:pStyle w:val="Nagwek10"/>
        <w:keepNext/>
        <w:keepLines/>
        <w:shd w:val="clear" w:color="auto" w:fill="auto"/>
        <w:spacing w:after="160" w:line="320" w:lineRule="exact"/>
      </w:pPr>
      <w:bookmarkStart w:id="3" w:name="bookmark2"/>
      <w:r>
        <w:t>Stawki podatku od nieruchomości na 2020 rok</w:t>
      </w:r>
      <w:bookmarkEnd w:id="3"/>
    </w:p>
    <w:p w:rsidR="0040683E" w:rsidRDefault="00726F1E">
      <w:pPr>
        <w:pStyle w:val="Teksttreci40"/>
        <w:shd w:val="clear" w:color="auto" w:fill="auto"/>
        <w:spacing w:before="0" w:line="200" w:lineRule="exact"/>
      </w:pPr>
      <w:r>
        <w:t>Uchwała NR XIV/46/2019 Rady Gminy Sadki</w:t>
      </w:r>
      <w:r>
        <w:t xml:space="preserve"> z dnia 31 października 2019 r. w załączeniu</w:t>
      </w:r>
    </w:p>
    <w:sectPr w:rsidR="0040683E">
      <w:pgSz w:w="11900" w:h="16840"/>
      <w:pgMar w:top="1475" w:right="1413" w:bottom="1475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1E" w:rsidRDefault="00726F1E">
      <w:r>
        <w:separator/>
      </w:r>
    </w:p>
  </w:endnote>
  <w:endnote w:type="continuationSeparator" w:id="0">
    <w:p w:rsidR="00726F1E" w:rsidRDefault="0072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1E" w:rsidRDefault="00726F1E"/>
  </w:footnote>
  <w:footnote w:type="continuationSeparator" w:id="0">
    <w:p w:rsidR="00726F1E" w:rsidRDefault="00726F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E"/>
    <w:rsid w:val="0040683E"/>
    <w:rsid w:val="00505970"/>
    <w:rsid w:val="007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C331A-94B5-4FB4-B7F1-7C2C304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BookAntiqua12ptOdstpy1pt">
    <w:name w:val="Tekst treści (3) + Book Antiqua;12 pt;Odstępy 1 pt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Calibri" w:eastAsia="Calibri" w:hAnsi="Calibri" w:cs="Calibri"/>
      <w:sz w:val="32"/>
      <w:szCs w:val="3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1174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960" w:after="240" w:line="205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Szymon Pater</cp:lastModifiedBy>
  <cp:revision>1</cp:revision>
  <dcterms:created xsi:type="dcterms:W3CDTF">2020-01-03T12:33:00Z</dcterms:created>
  <dcterms:modified xsi:type="dcterms:W3CDTF">2020-01-03T12:35:00Z</dcterms:modified>
</cp:coreProperties>
</file>